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A2941" w14:textId="11A54106" w:rsidR="00630CAC" w:rsidRDefault="00630CAC" w:rsidP="00630CAC">
      <w:pPr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BBC35E9" wp14:editId="4E6CDDFF">
            <wp:extent cx="4076700" cy="906780"/>
            <wp:effectExtent l="0" t="0" r="0" b="7620"/>
            <wp:docPr id="1" name="Immagine 1" descr="logo alessand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lessandr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7FB5C" w14:textId="77777777" w:rsidR="00630CAC" w:rsidRDefault="00630CAC" w:rsidP="0037593A">
      <w:pPr>
        <w:rPr>
          <w:b/>
          <w:bCs/>
          <w:sz w:val="24"/>
          <w:szCs w:val="24"/>
        </w:rPr>
      </w:pPr>
    </w:p>
    <w:p w14:paraId="1081E972" w14:textId="77777777" w:rsidR="00630CAC" w:rsidRDefault="00630CAC" w:rsidP="00630CAC">
      <w:pPr>
        <w:pStyle w:val="Pidipagina"/>
        <w:jc w:val="center"/>
        <w:rPr>
          <w:rFonts w:ascii="Arial" w:eastAsia="Lucida Sans Unicode" w:hAnsi="Arial" w:cs="Arial"/>
          <w:color w:val="008000"/>
          <w:sz w:val="18"/>
          <w:szCs w:val="24"/>
        </w:rPr>
      </w:pPr>
      <w:r>
        <w:rPr>
          <w:rFonts w:ascii="Arial" w:eastAsia="Lucida Sans Unicode" w:hAnsi="Arial" w:cs="Arial"/>
          <w:color w:val="008000"/>
          <w:sz w:val="18"/>
          <w:szCs w:val="24"/>
        </w:rPr>
        <w:t>Via Trotti, 122  -  15121 Alessandria  -  Tel  0131/ 43151-2 -  Fax 0131/ 263842</w:t>
      </w:r>
    </w:p>
    <w:p w14:paraId="62E56319" w14:textId="77777777" w:rsidR="00630CAC" w:rsidRDefault="00630CAC" w:rsidP="00630CAC">
      <w:pPr>
        <w:pStyle w:val="Titolo"/>
        <w:rPr>
          <w:rFonts w:eastAsia="Lucida Sans Unicode"/>
          <w:b w:val="0"/>
          <w:bCs w:val="0"/>
          <w:color w:val="008000"/>
          <w:sz w:val="18"/>
          <w:szCs w:val="24"/>
          <w:u w:val="none"/>
        </w:rPr>
      </w:pPr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>E-mail Ufficio Stampa:  stampa@confagricolturalessandria.it</w:t>
      </w:r>
    </w:p>
    <w:p w14:paraId="1517A820" w14:textId="77777777" w:rsidR="00630CAC" w:rsidRDefault="00630CAC" w:rsidP="00630CAC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p w14:paraId="479998A2" w14:textId="77777777" w:rsidR="00630CAC" w:rsidRDefault="00630CAC" w:rsidP="00630CAC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COMUNICATO STAMPA</w:t>
      </w:r>
    </w:p>
    <w:p w14:paraId="32A1C008" w14:textId="77777777" w:rsidR="00630CAC" w:rsidRDefault="00630CAC" w:rsidP="0037593A">
      <w:pPr>
        <w:rPr>
          <w:b/>
          <w:bCs/>
          <w:sz w:val="24"/>
          <w:szCs w:val="24"/>
        </w:rPr>
      </w:pPr>
    </w:p>
    <w:p w14:paraId="706131D7" w14:textId="77777777" w:rsidR="00630CAC" w:rsidRDefault="00630CAC" w:rsidP="0037593A">
      <w:pPr>
        <w:rPr>
          <w:b/>
          <w:bCs/>
          <w:sz w:val="24"/>
          <w:szCs w:val="24"/>
        </w:rPr>
      </w:pPr>
    </w:p>
    <w:p w14:paraId="1A0BDF47" w14:textId="38255800" w:rsidR="0037593A" w:rsidRPr="00630CAC" w:rsidRDefault="0037593A" w:rsidP="00630CAC">
      <w:pPr>
        <w:jc w:val="center"/>
        <w:rPr>
          <w:b/>
          <w:bCs/>
          <w:sz w:val="28"/>
          <w:szCs w:val="28"/>
        </w:rPr>
      </w:pPr>
      <w:r w:rsidRPr="00630CAC">
        <w:rPr>
          <w:b/>
          <w:bCs/>
          <w:sz w:val="28"/>
          <w:szCs w:val="28"/>
        </w:rPr>
        <w:t xml:space="preserve">Gasolio Agricolo alle stelle: </w:t>
      </w:r>
      <w:r w:rsidR="002306DA">
        <w:rPr>
          <w:b/>
          <w:bCs/>
          <w:sz w:val="28"/>
          <w:szCs w:val="28"/>
        </w:rPr>
        <w:t>“</w:t>
      </w:r>
      <w:r w:rsidRPr="00630CAC">
        <w:rPr>
          <w:b/>
          <w:bCs/>
          <w:sz w:val="28"/>
          <w:szCs w:val="28"/>
        </w:rPr>
        <w:t>Chiediamo misur</w:t>
      </w:r>
      <w:r w:rsidR="00A020BE">
        <w:rPr>
          <w:b/>
          <w:bCs/>
          <w:sz w:val="28"/>
          <w:szCs w:val="28"/>
        </w:rPr>
        <w:t>e</w:t>
      </w:r>
      <w:r w:rsidRPr="00630CAC">
        <w:rPr>
          <w:b/>
          <w:bCs/>
          <w:sz w:val="28"/>
          <w:szCs w:val="28"/>
        </w:rPr>
        <w:t xml:space="preserve"> urgenti e l’attivazione di un fondo regionale straordinario</w:t>
      </w:r>
      <w:r w:rsidR="008311EE">
        <w:rPr>
          <w:b/>
          <w:bCs/>
          <w:sz w:val="28"/>
          <w:szCs w:val="28"/>
        </w:rPr>
        <w:t>”</w:t>
      </w:r>
    </w:p>
    <w:p w14:paraId="548171A5" w14:textId="77777777" w:rsidR="0037593A" w:rsidRPr="003964E9" w:rsidRDefault="0037593A" w:rsidP="0037593A">
      <w:pPr>
        <w:rPr>
          <w:b/>
          <w:bCs/>
          <w:sz w:val="24"/>
          <w:szCs w:val="24"/>
        </w:rPr>
      </w:pPr>
      <w:r w:rsidRPr="003964E9">
        <w:rPr>
          <w:b/>
          <w:bCs/>
          <w:sz w:val="24"/>
          <w:szCs w:val="24"/>
        </w:rPr>
        <w:t xml:space="preserve"> </w:t>
      </w:r>
    </w:p>
    <w:p w14:paraId="331AA636" w14:textId="77777777" w:rsidR="0037593A" w:rsidRPr="003964E9" w:rsidRDefault="0037593A" w:rsidP="0037593A">
      <w:pPr>
        <w:rPr>
          <w:sz w:val="24"/>
          <w:szCs w:val="24"/>
        </w:rPr>
      </w:pPr>
    </w:p>
    <w:p w14:paraId="20673F29" w14:textId="69F2B045" w:rsidR="0037593A" w:rsidRPr="003964E9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>Gli aumenti del gasolio stanno colpendo tutte le fasi produttive dell’agricoltura: dal riscaldamento delle serre e delle stalle, ai lavori in campo come semine e irrigazione. E la situazione non è più sostenibile.</w:t>
      </w:r>
    </w:p>
    <w:p w14:paraId="10CD83B9" w14:textId="7978DACA" w:rsidR="0037593A" w:rsidRPr="003964E9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>Confagricoltura a livello nazionale e Confagricoltura Alessandria a livello regionale, stanno portando avanti tutte le azioni sindacali possibili per chiedere misure urgenti.</w:t>
      </w:r>
    </w:p>
    <w:p w14:paraId="261F3988" w14:textId="541AB876" w:rsidR="0037593A" w:rsidRPr="003964E9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 xml:space="preserve">Insieme alla Federazione regionale, Confagricoltura Alessandria ha infatti inviato precise richieste al presidente Alberto Cirio e all’assessore Paolo Bongioanni. </w:t>
      </w:r>
    </w:p>
    <w:p w14:paraId="33EEBDB2" w14:textId="77777777" w:rsidR="0037593A" w:rsidRPr="003964E9" w:rsidRDefault="0037593A" w:rsidP="0037593A">
      <w:pPr>
        <w:rPr>
          <w:sz w:val="24"/>
          <w:szCs w:val="24"/>
        </w:rPr>
      </w:pPr>
    </w:p>
    <w:p w14:paraId="68F0192C" w14:textId="4E395093" w:rsidR="0037593A" w:rsidRPr="003964E9" w:rsidRDefault="003964E9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>In particolare, si chiede u</w:t>
      </w:r>
      <w:r w:rsidR="0037593A" w:rsidRPr="003964E9">
        <w:rPr>
          <w:sz w:val="24"/>
          <w:szCs w:val="24"/>
        </w:rPr>
        <w:t>n fondo regionale per abbattere del 20% la spesa per il gasolio agricolo sostenuta dalle imprese nel trimestre giugno-agosto 2026, proponendo un contributo straordinario a fondo perduto calcolato sulla spesa ammissibile al netto dell’IVA.</w:t>
      </w:r>
    </w:p>
    <w:p w14:paraId="5E02A013" w14:textId="19776E87" w:rsidR="0037593A" w:rsidRPr="003964E9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 xml:space="preserve">«L’aumento dei costi energetici si inserisce in un quadro di difficoltà che coinvolge più filiere agricole - dichiara </w:t>
      </w:r>
      <w:r w:rsidR="003964E9" w:rsidRPr="003964E9">
        <w:rPr>
          <w:sz w:val="24"/>
          <w:szCs w:val="24"/>
        </w:rPr>
        <w:t>Paola Sacco</w:t>
      </w:r>
      <w:r w:rsidRPr="003964E9">
        <w:rPr>
          <w:sz w:val="24"/>
          <w:szCs w:val="24"/>
        </w:rPr>
        <w:t xml:space="preserve">, presidente di Confagricoltura </w:t>
      </w:r>
      <w:r w:rsidR="003964E9" w:rsidRPr="003964E9">
        <w:rPr>
          <w:sz w:val="24"/>
          <w:szCs w:val="24"/>
        </w:rPr>
        <w:t>Alessandria</w:t>
      </w:r>
      <w:r w:rsidRPr="003964E9">
        <w:rPr>
          <w:sz w:val="24"/>
          <w:szCs w:val="24"/>
        </w:rPr>
        <w:t xml:space="preserve"> –</w:t>
      </w:r>
      <w:r w:rsidR="003964E9" w:rsidRPr="003964E9">
        <w:rPr>
          <w:sz w:val="24"/>
          <w:szCs w:val="24"/>
        </w:rPr>
        <w:t xml:space="preserve"> </w:t>
      </w:r>
      <w:r w:rsidRPr="003964E9">
        <w:rPr>
          <w:sz w:val="24"/>
          <w:szCs w:val="24"/>
        </w:rPr>
        <w:t>ai rincari dei mezzi tecnici si aggiungono l’incertezza dei ricavi e le conseguenze degli eventi meteorologici avversi. Questa situazione pesa sulla liquidità delle aziende e sulla loro possibilità di programmare le attività».</w:t>
      </w:r>
    </w:p>
    <w:p w14:paraId="25C3D2BE" w14:textId="77777777" w:rsidR="0037593A" w:rsidRPr="003964E9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>In Piemonte la crisi idrica dell’estate 2026 ha creato gravi problemi alla risicoltura, al mais, alle foraggere e a numerose produzioni stagionali. Le aziende hanno dovuto intensificare gli interventi di irrigazione di soccorso, affrontando ulteriori costi per salvaguardare i raccolti e garantire la continuità produttiva.</w:t>
      </w:r>
    </w:p>
    <w:p w14:paraId="647894B2" w14:textId="77777777" w:rsidR="0037593A" w:rsidRPr="003964E9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>Il gasolio è indispensabile per la preparazione dei terreni, le semine, la raccolta, la gestione dei foraggi e il funzionamento degli impianti irrigui alimentati a carburante. Il suo costo incide sulle colture di pianura, sulle filiere zootecniche e sulle produzioni specializzate: un intervento regionale consentirebbe quindi di sostenere un’ampia parte dell’agricoltura piemontese.</w:t>
      </w:r>
    </w:p>
    <w:p w14:paraId="00ED4A0F" w14:textId="29359F9B" w:rsidR="0037593A" w:rsidRPr="003964E9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 xml:space="preserve">«Il sostegno nazionale previsto per gli acquisti di marzo, aprile e maggio costituisce una risposta utile - prosegue </w:t>
      </w:r>
      <w:r w:rsidR="003964E9" w:rsidRPr="003964E9">
        <w:rPr>
          <w:sz w:val="24"/>
          <w:szCs w:val="24"/>
        </w:rPr>
        <w:t xml:space="preserve">Sacco </w:t>
      </w:r>
      <w:r w:rsidRPr="003964E9">
        <w:rPr>
          <w:sz w:val="24"/>
          <w:szCs w:val="24"/>
        </w:rPr>
        <w:t>- ma lascia scoperto il successivo periodo estivo Chiediamo alla Regione di affiancare alle misure nazionali un contributo che alleggerisca le spese sostenute nei mesi di intensa attività produttiva e di maggiore necessità di irrigazione».</w:t>
      </w:r>
    </w:p>
    <w:p w14:paraId="685A7C03" w14:textId="0E31238E" w:rsidR="00FC6563" w:rsidRDefault="0037593A" w:rsidP="0037593A">
      <w:pPr>
        <w:rPr>
          <w:sz w:val="24"/>
          <w:szCs w:val="24"/>
        </w:rPr>
      </w:pPr>
      <w:r w:rsidRPr="003964E9">
        <w:rPr>
          <w:sz w:val="24"/>
          <w:szCs w:val="24"/>
        </w:rPr>
        <w:t xml:space="preserve">Confagricoltura </w:t>
      </w:r>
      <w:r w:rsidR="003964E9" w:rsidRPr="003964E9">
        <w:rPr>
          <w:sz w:val="24"/>
          <w:szCs w:val="24"/>
        </w:rPr>
        <w:t>Alessandria</w:t>
      </w:r>
      <w:r w:rsidRPr="003964E9">
        <w:rPr>
          <w:sz w:val="24"/>
          <w:szCs w:val="24"/>
        </w:rPr>
        <w:t xml:space="preserve"> chiede inoltre di valutare le lavorazioni affidate alle imprese agromeccaniche, affinché il sostegno possa tradursi in un beneficio concreto per le aziende agricole, nel rispetto della disciplina degli aiuti e delle condizioni di cumulo.</w:t>
      </w:r>
    </w:p>
    <w:p w14:paraId="52D27591" w14:textId="77777777" w:rsidR="00630CAC" w:rsidRDefault="00630CAC" w:rsidP="0037593A">
      <w:pPr>
        <w:rPr>
          <w:sz w:val="24"/>
          <w:szCs w:val="24"/>
        </w:rPr>
      </w:pPr>
    </w:p>
    <w:p w14:paraId="4E3B389D" w14:textId="19590342" w:rsidR="00630CAC" w:rsidRPr="003964E9" w:rsidRDefault="00630CAC" w:rsidP="0037593A">
      <w:pPr>
        <w:rPr>
          <w:sz w:val="24"/>
          <w:szCs w:val="24"/>
        </w:rPr>
      </w:pPr>
      <w:r>
        <w:rPr>
          <w:sz w:val="24"/>
          <w:szCs w:val="24"/>
        </w:rPr>
        <w:t xml:space="preserve">Alessandria, 9 ottobre 2026 </w:t>
      </w:r>
    </w:p>
    <w:sectPr w:rsidR="00630CAC" w:rsidRPr="003964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3A"/>
    <w:rsid w:val="001C1FCE"/>
    <w:rsid w:val="002306DA"/>
    <w:rsid w:val="0037593A"/>
    <w:rsid w:val="003964E9"/>
    <w:rsid w:val="00411175"/>
    <w:rsid w:val="00415FF8"/>
    <w:rsid w:val="00486EF0"/>
    <w:rsid w:val="00630CAC"/>
    <w:rsid w:val="007247BD"/>
    <w:rsid w:val="008311EE"/>
    <w:rsid w:val="00A020BE"/>
    <w:rsid w:val="00B94C73"/>
    <w:rsid w:val="00C2297D"/>
    <w:rsid w:val="00FC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D375"/>
  <w15:chartTrackingRefBased/>
  <w15:docId w15:val="{4F996881-6504-4366-90DF-709A97EF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175"/>
  </w:style>
  <w:style w:type="paragraph" w:styleId="Titolo1">
    <w:name w:val="heading 1"/>
    <w:basedOn w:val="Normale"/>
    <w:next w:val="Normale"/>
    <w:link w:val="Titolo1Carattere"/>
    <w:qFormat/>
    <w:rsid w:val="00411175"/>
    <w:pPr>
      <w:keepNext/>
      <w:spacing w:line="360" w:lineRule="auto"/>
      <w:outlineLvl w:val="0"/>
    </w:pPr>
    <w:rPr>
      <w:rFonts w:ascii="Tahoma" w:hAnsi="Tahoma" w:cs="Tahoma"/>
      <w:i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11175"/>
    <w:pPr>
      <w:keepNext/>
      <w:spacing w:line="480" w:lineRule="auto"/>
      <w:outlineLvl w:val="1"/>
    </w:pPr>
    <w:rPr>
      <w:rFonts w:ascii="Tahoma" w:hAnsi="Tahoma" w:cs="Tahoma"/>
      <w:b/>
      <w:bCs/>
      <w:i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411175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411175"/>
    <w:pPr>
      <w:keepNext/>
      <w:jc w:val="center"/>
      <w:outlineLvl w:val="3"/>
    </w:pPr>
    <w:rPr>
      <w:rFonts w:ascii="Arial" w:hAnsi="Arial" w:cs="Arial"/>
      <w:sz w:val="24"/>
      <w:szCs w:val="24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3759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3759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3759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3759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3759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86EF0"/>
    <w:rPr>
      <w:rFonts w:ascii="Tahoma" w:hAnsi="Tahoma" w:cs="Tahoma"/>
      <w:i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486EF0"/>
    <w:rPr>
      <w:rFonts w:ascii="Tahoma" w:hAnsi="Tahoma" w:cs="Tahoma"/>
      <w:b/>
      <w:bCs/>
      <w:i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486EF0"/>
    <w:rPr>
      <w:rFonts w:ascii="Arial" w:hAnsi="Arial" w:cs="Arial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486EF0"/>
    <w:rPr>
      <w:rFonts w:ascii="Arial" w:hAnsi="Arial" w:cs="Arial"/>
      <w:sz w:val="24"/>
      <w:szCs w:val="24"/>
    </w:rPr>
  </w:style>
  <w:style w:type="paragraph" w:styleId="Titolo">
    <w:name w:val="Title"/>
    <w:basedOn w:val="Normale"/>
    <w:next w:val="Sottotitolo"/>
    <w:link w:val="TitoloCarattere"/>
    <w:qFormat/>
    <w:rsid w:val="00411175"/>
    <w:pPr>
      <w:widowControl w:val="0"/>
      <w:suppressAutoHyphens/>
      <w:jc w:val="center"/>
    </w:pPr>
    <w:rPr>
      <w:rFonts w:ascii="Arial" w:hAnsi="Arial" w:cs="Arial"/>
      <w:b/>
      <w:bCs/>
      <w:sz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486EF0"/>
    <w:rPr>
      <w:rFonts w:ascii="Arial" w:hAnsi="Arial" w:cs="Arial"/>
      <w:b/>
      <w:bCs/>
      <w:sz w:val="24"/>
      <w:u w:val="single"/>
    </w:rPr>
  </w:style>
  <w:style w:type="paragraph" w:styleId="Sottotitolo">
    <w:name w:val="Subtitle"/>
    <w:basedOn w:val="Normale"/>
    <w:link w:val="SottotitoloCarattere"/>
    <w:qFormat/>
    <w:rsid w:val="00411175"/>
    <w:pPr>
      <w:spacing w:after="60"/>
      <w:jc w:val="center"/>
      <w:outlineLvl w:val="1"/>
    </w:pPr>
    <w:rPr>
      <w:rFonts w:ascii="Arial" w:eastAsiaTheme="majorEastAsia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486EF0"/>
    <w:rPr>
      <w:rFonts w:ascii="Arial" w:eastAsiaTheme="majorEastAsia" w:hAnsi="Arial" w:cs="Arial"/>
      <w:sz w:val="24"/>
      <w:szCs w:val="24"/>
    </w:rPr>
  </w:style>
  <w:style w:type="paragraph" w:styleId="Nessunaspaziatura">
    <w:name w:val="No Spacing"/>
    <w:uiPriority w:val="1"/>
    <w:qFormat/>
    <w:rsid w:val="00486EF0"/>
  </w:style>
  <w:style w:type="character" w:styleId="Enfasigrassetto">
    <w:name w:val="Strong"/>
    <w:basedOn w:val="Carpredefinitoparagrafo"/>
    <w:uiPriority w:val="22"/>
    <w:qFormat/>
    <w:rsid w:val="00411175"/>
    <w:rPr>
      <w:b/>
      <w:bCs/>
    </w:rPr>
  </w:style>
  <w:style w:type="character" w:styleId="Enfasicorsivo">
    <w:name w:val="Emphasis"/>
    <w:basedOn w:val="Carpredefinitoparagrafo"/>
    <w:uiPriority w:val="20"/>
    <w:qFormat/>
    <w:rsid w:val="00411175"/>
    <w:rPr>
      <w:i/>
      <w:iCs/>
    </w:rPr>
  </w:style>
  <w:style w:type="character" w:customStyle="1" w:styleId="Titolo5Carattere">
    <w:name w:val="Titolo 5 Carattere"/>
    <w:basedOn w:val="Carpredefinitoparagrafo"/>
    <w:link w:val="Titolo5"/>
    <w:semiHidden/>
    <w:rsid w:val="0037593A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semiHidden/>
    <w:rsid w:val="003759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semiHidden/>
    <w:rsid w:val="003759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semiHidden/>
    <w:rsid w:val="003759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semiHidden/>
    <w:rsid w:val="0037593A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9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9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9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93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93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93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93A"/>
    <w:rPr>
      <w:b/>
      <w:bCs/>
      <w:smallCaps/>
      <w:color w:val="365F9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630CAC"/>
    <w:pPr>
      <w:widowControl w:val="0"/>
      <w:tabs>
        <w:tab w:val="center" w:pos="4819"/>
        <w:tab w:val="right" w:pos="9638"/>
      </w:tabs>
      <w:suppressAutoHyphens/>
    </w:pPr>
    <w:rPr>
      <w:kern w:val="0"/>
      <w:sz w:val="24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rsid w:val="00630CAC"/>
    <w:rPr>
      <w:kern w:val="0"/>
      <w:sz w:val="24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630CAC"/>
    <w:pPr>
      <w:ind w:firstLine="708"/>
      <w:jc w:val="both"/>
    </w:pPr>
    <w:rPr>
      <w:rFonts w:ascii="Arial" w:eastAsia="SimSun" w:hAnsi="Arial" w:cs="Arial"/>
      <w:kern w:val="0"/>
      <w:sz w:val="24"/>
      <w:szCs w:val="24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630CAC"/>
    <w:rPr>
      <w:rFonts w:ascii="Arial" w:eastAsia="SimSun" w:hAnsi="Arial" w:cs="Arial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sede-ufficiostampa</dc:creator>
  <cp:keywords/>
  <dc:description/>
  <cp:lastModifiedBy>Patrizia Prato</cp:lastModifiedBy>
  <cp:revision>4</cp:revision>
  <cp:lastPrinted>2026-10-09T15:17:00Z</cp:lastPrinted>
  <dcterms:created xsi:type="dcterms:W3CDTF">2026-10-09T14:33:00Z</dcterms:created>
  <dcterms:modified xsi:type="dcterms:W3CDTF">2026-10-09T15:54:00Z</dcterms:modified>
</cp:coreProperties>
</file>