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5A8" w14:textId="77777777" w:rsidR="000D2243" w:rsidRDefault="00A52384" w:rsidP="000D2243">
      <w:pPr>
        <w:jc w:val="center"/>
      </w:pPr>
      <w:r>
        <w:rPr>
          <w:noProof/>
        </w:rPr>
        <w:drawing>
          <wp:inline distT="0" distB="0" distL="0" distR="0" wp14:anchorId="7116F73A" wp14:editId="19176E13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6C49" w14:textId="77777777" w:rsidR="000D2243" w:rsidRDefault="000D2243" w:rsidP="000D224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096208E9" w14:textId="77777777" w:rsidR="000D2243" w:rsidRDefault="000D2243" w:rsidP="000D224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0FC84B3" w14:textId="77777777" w:rsidR="000D2243" w:rsidRDefault="000D2243" w:rsidP="000D224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15121 Alessandria  -  Tel  0131/ 43151-2  -  Fax 0131/ 263842</w:t>
      </w:r>
    </w:p>
    <w:p w14:paraId="427B8764" w14:textId="77777777" w:rsidR="000D2243" w:rsidRDefault="000D2243" w:rsidP="000D224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457E7B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1805E24B" w14:textId="77777777" w:rsidR="000D2243" w:rsidRDefault="000D2243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4C71E5B" w14:textId="77777777" w:rsidR="000D2243" w:rsidRDefault="000D2243" w:rsidP="007451C0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55E44AFF" w14:textId="77777777" w:rsidR="007845EB" w:rsidRDefault="007845EB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7696294A" w14:textId="674627AD" w:rsidR="00251F95" w:rsidRPr="00B7345A" w:rsidRDefault="00251F95" w:rsidP="006C2BE0">
      <w:pPr>
        <w:pStyle w:val="Rientrocorpodeltesto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345A">
        <w:rPr>
          <w:rFonts w:ascii="Arial" w:hAnsi="Arial" w:cs="Arial"/>
          <w:b/>
          <w:bCs/>
          <w:sz w:val="28"/>
          <w:szCs w:val="28"/>
        </w:rPr>
        <w:t>Impianti a biogas agricolo</w:t>
      </w:r>
      <w:r w:rsidR="006C2BE0" w:rsidRPr="00B7345A">
        <w:rPr>
          <w:rFonts w:ascii="Arial" w:hAnsi="Arial" w:cs="Arial"/>
          <w:b/>
          <w:bCs/>
          <w:sz w:val="28"/>
          <w:szCs w:val="28"/>
        </w:rPr>
        <w:t xml:space="preserve"> e biomasse</w:t>
      </w:r>
      <w:r w:rsidRPr="00B7345A">
        <w:rPr>
          <w:rFonts w:ascii="Arial" w:hAnsi="Arial" w:cs="Arial"/>
          <w:b/>
          <w:bCs/>
          <w:sz w:val="28"/>
          <w:szCs w:val="28"/>
        </w:rPr>
        <w:t>, servono regole certe per garantire gli investimenti già realizzati</w:t>
      </w:r>
    </w:p>
    <w:p w14:paraId="1F57A3A2" w14:textId="77777777" w:rsidR="00B7345A" w:rsidRDefault="00B7345A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997816" w14:textId="4B4551AE" w:rsidR="00251F95" w:rsidRPr="006C2BE0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BE0">
        <w:rPr>
          <w:rFonts w:ascii="Arial" w:hAnsi="Arial" w:cs="Arial"/>
          <w:sz w:val="22"/>
          <w:szCs w:val="22"/>
        </w:rPr>
        <w:t xml:space="preserve">Forte preoccupazione da parte di Confagricoltura Alessandria </w:t>
      </w:r>
      <w:r w:rsidR="00B7345A">
        <w:rPr>
          <w:rFonts w:ascii="Arial" w:hAnsi="Arial" w:cs="Arial"/>
          <w:sz w:val="22"/>
          <w:szCs w:val="22"/>
        </w:rPr>
        <w:t>per la</w:t>
      </w:r>
      <w:r w:rsidRPr="006C2BE0">
        <w:rPr>
          <w:rFonts w:ascii="Arial" w:hAnsi="Arial" w:cs="Arial"/>
          <w:sz w:val="22"/>
          <w:szCs w:val="22"/>
        </w:rPr>
        <w:t xml:space="preserve"> bozza del Decreto-legge “Bollette”, che prevede una progressiva riduzione fino all’eliminazione dei Prezzi Minimi Garantiti (PMG) per l’energia elettrica prodotta dagli impianti a biogas agricolo e a biomassa. </w:t>
      </w:r>
      <w:r w:rsidR="006C2BE0" w:rsidRPr="006C2BE0">
        <w:rPr>
          <w:rFonts w:ascii="Arial" w:hAnsi="Arial" w:cs="Arial"/>
          <w:sz w:val="22"/>
          <w:szCs w:val="22"/>
        </w:rPr>
        <w:t>Una</w:t>
      </w:r>
      <w:r w:rsidRPr="006C2BE0">
        <w:rPr>
          <w:rFonts w:ascii="Arial" w:hAnsi="Arial" w:cs="Arial"/>
          <w:sz w:val="22"/>
          <w:szCs w:val="22"/>
        </w:rPr>
        <w:t xml:space="preserve"> mancata revisione sostanziale della norma rischia </w:t>
      </w:r>
      <w:r w:rsidR="006C2BE0" w:rsidRPr="006C2BE0">
        <w:rPr>
          <w:rFonts w:ascii="Arial" w:hAnsi="Arial" w:cs="Arial"/>
          <w:sz w:val="22"/>
          <w:szCs w:val="22"/>
        </w:rPr>
        <w:t xml:space="preserve">infatti </w:t>
      </w:r>
      <w:r w:rsidRPr="006C2BE0">
        <w:rPr>
          <w:rFonts w:ascii="Arial" w:hAnsi="Arial" w:cs="Arial"/>
          <w:sz w:val="22"/>
          <w:szCs w:val="22"/>
        </w:rPr>
        <w:t xml:space="preserve">di compromettere un comparto strategico per l’agricoltura </w:t>
      </w:r>
      <w:r w:rsidR="006C2BE0" w:rsidRPr="006C2BE0">
        <w:rPr>
          <w:rFonts w:ascii="Arial" w:hAnsi="Arial" w:cs="Arial"/>
          <w:sz w:val="22"/>
          <w:szCs w:val="22"/>
        </w:rPr>
        <w:t>alessandrina</w:t>
      </w:r>
      <w:r w:rsidRPr="006C2BE0">
        <w:rPr>
          <w:rFonts w:ascii="Arial" w:hAnsi="Arial" w:cs="Arial"/>
          <w:sz w:val="22"/>
          <w:szCs w:val="22"/>
        </w:rPr>
        <w:t xml:space="preserve"> e italiana.</w:t>
      </w:r>
    </w:p>
    <w:p w14:paraId="62F77CFB" w14:textId="260F8B50" w:rsidR="00251F95" w:rsidRPr="006C2BE0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BE0">
        <w:rPr>
          <w:rFonts w:ascii="Arial" w:hAnsi="Arial" w:cs="Arial"/>
          <w:sz w:val="22"/>
          <w:szCs w:val="22"/>
        </w:rPr>
        <w:t>Il meccanismo dei Prezzi Minimi Garantiti (PMG) è uno strumento introdotto dal Governo nel 2023 non come incentivo, ma come meccanismo di integrazione dei ricavi, indispensabile per garantire la copertura dei costi minimi di esercizio e accompagnare in modo ordinato la fase post-incentivi. La sua cancellazione rischia di determinare lo spegnimento di numerosi impianti ancora pienamente funzionanti</w:t>
      </w:r>
      <w:r w:rsidR="006C2BE0" w:rsidRPr="006C2BE0">
        <w:rPr>
          <w:rFonts w:ascii="Arial" w:hAnsi="Arial" w:cs="Arial"/>
          <w:sz w:val="22"/>
          <w:szCs w:val="22"/>
        </w:rPr>
        <w:t xml:space="preserve"> e per i quali gli imprenditori hanno già effettuato cospicui investimenti. </w:t>
      </w:r>
    </w:p>
    <w:p w14:paraId="6A9B5B52" w14:textId="5E5E3789" w:rsidR="00251F95" w:rsidRPr="006C2BE0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BE0">
        <w:rPr>
          <w:rFonts w:ascii="Arial" w:hAnsi="Arial" w:cs="Arial"/>
          <w:sz w:val="22"/>
          <w:szCs w:val="22"/>
        </w:rPr>
        <w:t xml:space="preserve">“Molte aziende agricole – spiega </w:t>
      </w:r>
      <w:r w:rsidR="006C2BE0" w:rsidRPr="00160C14">
        <w:rPr>
          <w:rFonts w:ascii="Arial" w:hAnsi="Arial" w:cs="Arial"/>
          <w:b/>
          <w:bCs/>
          <w:sz w:val="22"/>
          <w:szCs w:val="22"/>
        </w:rPr>
        <w:t>Paola Sacco</w:t>
      </w:r>
      <w:r w:rsidRPr="006C2BE0">
        <w:rPr>
          <w:rFonts w:ascii="Arial" w:hAnsi="Arial" w:cs="Arial"/>
          <w:sz w:val="22"/>
          <w:szCs w:val="22"/>
        </w:rPr>
        <w:t xml:space="preserve">, presidente di Confagricoltura </w:t>
      </w:r>
      <w:r w:rsidR="006C2BE0" w:rsidRPr="006C2BE0">
        <w:rPr>
          <w:rFonts w:ascii="Arial" w:hAnsi="Arial" w:cs="Arial"/>
          <w:sz w:val="22"/>
          <w:szCs w:val="22"/>
        </w:rPr>
        <w:t>Alessandria</w:t>
      </w:r>
      <w:r w:rsidRPr="006C2BE0">
        <w:rPr>
          <w:rFonts w:ascii="Arial" w:hAnsi="Arial" w:cs="Arial"/>
          <w:sz w:val="22"/>
          <w:szCs w:val="22"/>
        </w:rPr>
        <w:t xml:space="preserve"> – hanno investito nel biogas sulla base di un quadro normativo chiaro e stabile. Questi impianti sono oggi parte integrante dell’organizzazione aziendale, dalla gestione dei reflui degli allevamenti alla sostenibilità economica</w:t>
      </w:r>
      <w:r w:rsidR="006C2BE0" w:rsidRPr="006C2BE0">
        <w:rPr>
          <w:rFonts w:ascii="Arial" w:hAnsi="Arial" w:cs="Arial"/>
          <w:sz w:val="22"/>
          <w:szCs w:val="22"/>
        </w:rPr>
        <w:t xml:space="preserve">. </w:t>
      </w:r>
      <w:r w:rsidR="00B7345A">
        <w:rPr>
          <w:rFonts w:ascii="Arial" w:hAnsi="Arial" w:cs="Arial"/>
          <w:sz w:val="22"/>
          <w:szCs w:val="22"/>
        </w:rPr>
        <w:t xml:space="preserve">È </w:t>
      </w:r>
      <w:r w:rsidR="006C2BE0" w:rsidRPr="006C2BE0">
        <w:rPr>
          <w:rFonts w:ascii="Arial" w:hAnsi="Arial" w:cs="Arial"/>
          <w:sz w:val="22"/>
          <w:szCs w:val="22"/>
        </w:rPr>
        <w:t xml:space="preserve">impensabile cambiare le </w:t>
      </w:r>
      <w:r w:rsidR="00B7345A">
        <w:rPr>
          <w:rFonts w:ascii="Arial" w:hAnsi="Arial" w:cs="Arial"/>
          <w:sz w:val="22"/>
          <w:szCs w:val="22"/>
        </w:rPr>
        <w:t>regole a partita ancora in corso</w:t>
      </w:r>
      <w:r w:rsidRPr="006C2BE0">
        <w:rPr>
          <w:rFonts w:ascii="Arial" w:hAnsi="Arial" w:cs="Arial"/>
          <w:sz w:val="22"/>
          <w:szCs w:val="22"/>
        </w:rPr>
        <w:t>”.</w:t>
      </w:r>
    </w:p>
    <w:p w14:paraId="7E0BC955" w14:textId="05134899" w:rsidR="00251F95" w:rsidRPr="006C2BE0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BE0">
        <w:rPr>
          <w:rFonts w:ascii="Arial" w:hAnsi="Arial" w:cs="Arial"/>
          <w:sz w:val="22"/>
          <w:szCs w:val="22"/>
        </w:rPr>
        <w:t xml:space="preserve">In Piemonte sono circa 250 gli impianti a rischio di chiusura, con il coinvolgimento di circa 3.000 aziende agricole. </w:t>
      </w:r>
      <w:r w:rsidR="00160C14">
        <w:rPr>
          <w:rFonts w:ascii="Arial" w:hAnsi="Arial" w:cs="Arial"/>
          <w:sz w:val="22"/>
          <w:szCs w:val="22"/>
        </w:rPr>
        <w:t>In provincia di Alessandria gli impianti sono 33</w:t>
      </w:r>
      <w:r w:rsidR="0062771D">
        <w:rPr>
          <w:rFonts w:ascii="Arial" w:hAnsi="Arial" w:cs="Arial"/>
          <w:sz w:val="22"/>
          <w:szCs w:val="22"/>
        </w:rPr>
        <w:t xml:space="preserve"> (fonte Provincia di Alessandria)</w:t>
      </w:r>
      <w:r w:rsidR="00160C14">
        <w:rPr>
          <w:rFonts w:ascii="Arial" w:hAnsi="Arial" w:cs="Arial"/>
          <w:sz w:val="22"/>
          <w:szCs w:val="22"/>
        </w:rPr>
        <w:t>. Nell’alessandrino</w:t>
      </w:r>
      <w:r w:rsidRPr="006C2BE0">
        <w:rPr>
          <w:rFonts w:ascii="Arial" w:hAnsi="Arial" w:cs="Arial"/>
          <w:sz w:val="22"/>
          <w:szCs w:val="22"/>
        </w:rPr>
        <w:t xml:space="preserve"> il biogas agricolo è diffuso soprattutto nelle aziende zootecniche e cerealicole, dove svolge un ruolo strategico sia sul piano economico sia ambientale: consente una gestione efficiente dei reflui degli allevamenti, la valorizzazione agronomica del digestato e la produzione di energia rinnovabile programmabile.</w:t>
      </w:r>
      <w:r w:rsidR="00160C14">
        <w:rPr>
          <w:rFonts w:ascii="Arial" w:hAnsi="Arial" w:cs="Arial"/>
          <w:sz w:val="22"/>
          <w:szCs w:val="22"/>
        </w:rPr>
        <w:t xml:space="preserve"> </w:t>
      </w:r>
      <w:r w:rsidRPr="006C2BE0">
        <w:rPr>
          <w:rFonts w:ascii="Arial" w:hAnsi="Arial" w:cs="Arial"/>
          <w:sz w:val="22"/>
          <w:szCs w:val="22"/>
        </w:rPr>
        <w:t xml:space="preserve"> Il decreto Bollette prevede inoltre la riduzione graduale degli incentivi anche per gli impianti alimentati da biomasse solide, come il legno.</w:t>
      </w:r>
    </w:p>
    <w:p w14:paraId="65CD2094" w14:textId="40A481FA" w:rsidR="00251F95" w:rsidRPr="006C2BE0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BE0">
        <w:rPr>
          <w:rFonts w:ascii="Arial" w:hAnsi="Arial" w:cs="Arial"/>
          <w:sz w:val="22"/>
          <w:szCs w:val="22"/>
        </w:rPr>
        <w:t xml:space="preserve">Secondo Confagricoltura </w:t>
      </w:r>
      <w:r w:rsidR="006C2BE0" w:rsidRPr="006C2BE0">
        <w:rPr>
          <w:rFonts w:ascii="Arial" w:hAnsi="Arial" w:cs="Arial"/>
          <w:sz w:val="22"/>
          <w:szCs w:val="22"/>
        </w:rPr>
        <w:t>Alessandria</w:t>
      </w:r>
      <w:r w:rsidRPr="006C2BE0">
        <w:rPr>
          <w:rFonts w:ascii="Arial" w:hAnsi="Arial" w:cs="Arial"/>
          <w:sz w:val="22"/>
          <w:szCs w:val="22"/>
        </w:rPr>
        <w:t>, il tema va affrontato all’interno di una visione più ampia di coerenza delle politiche pubbliche, tenendo conto degli obiettivi del PNIEC (Piano Nazionale Integrato per l’Energia e il Clima) e degli investimenti sostenuti anche attraverso risorse pubbliche e programmi di transizione energetica.</w:t>
      </w:r>
    </w:p>
    <w:p w14:paraId="6DDF9A11" w14:textId="6014CE4D" w:rsidR="00251F95" w:rsidRPr="006C2BE0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BE0">
        <w:rPr>
          <w:rFonts w:ascii="Arial" w:hAnsi="Arial" w:cs="Arial"/>
          <w:sz w:val="22"/>
          <w:szCs w:val="22"/>
        </w:rPr>
        <w:t>“</w:t>
      </w:r>
      <w:r w:rsidR="006C2BE0" w:rsidRPr="006C2BE0">
        <w:rPr>
          <w:rFonts w:ascii="Arial" w:hAnsi="Arial" w:cs="Arial"/>
          <w:sz w:val="22"/>
          <w:szCs w:val="22"/>
        </w:rPr>
        <w:t xml:space="preserve">Senza </w:t>
      </w:r>
      <w:r w:rsidRPr="006C2BE0">
        <w:rPr>
          <w:rFonts w:ascii="Arial" w:hAnsi="Arial" w:cs="Arial"/>
          <w:sz w:val="22"/>
          <w:szCs w:val="22"/>
        </w:rPr>
        <w:t>regole stabili, tempi realistici e coerenza nelle politiche pubbliche</w:t>
      </w:r>
      <w:r w:rsidR="006C2BE0" w:rsidRPr="006C2BE0">
        <w:rPr>
          <w:rFonts w:ascii="Arial" w:hAnsi="Arial" w:cs="Arial"/>
          <w:sz w:val="22"/>
          <w:szCs w:val="22"/>
        </w:rPr>
        <w:t xml:space="preserve"> </w:t>
      </w:r>
      <w:r w:rsidRPr="006C2BE0">
        <w:rPr>
          <w:rFonts w:ascii="Arial" w:hAnsi="Arial" w:cs="Arial"/>
          <w:sz w:val="22"/>
          <w:szCs w:val="22"/>
        </w:rPr>
        <w:t>si rischia di indebolire un modello che ha già dimostrato di funzionare, dal punto di vista economico, ambientale e territoriale”</w:t>
      </w:r>
      <w:r w:rsidR="006C2BE0" w:rsidRPr="006C2BE0">
        <w:rPr>
          <w:rFonts w:ascii="Arial" w:hAnsi="Arial" w:cs="Arial"/>
          <w:sz w:val="22"/>
          <w:szCs w:val="22"/>
        </w:rPr>
        <w:t xml:space="preserve">, fa presente il direttore provinciale </w:t>
      </w:r>
      <w:r w:rsidR="006C2BE0" w:rsidRPr="00160C14">
        <w:rPr>
          <w:rFonts w:ascii="Arial" w:hAnsi="Arial" w:cs="Arial"/>
          <w:b/>
          <w:bCs/>
          <w:sz w:val="22"/>
          <w:szCs w:val="22"/>
        </w:rPr>
        <w:t>Cristina Bagnasco</w:t>
      </w:r>
      <w:r w:rsidRPr="006C2BE0">
        <w:rPr>
          <w:rFonts w:ascii="Arial" w:hAnsi="Arial" w:cs="Arial"/>
          <w:sz w:val="22"/>
          <w:szCs w:val="22"/>
        </w:rPr>
        <w:t>.</w:t>
      </w:r>
    </w:p>
    <w:p w14:paraId="36266714" w14:textId="77777777" w:rsidR="00251F95" w:rsidRPr="00251F95" w:rsidRDefault="00251F95" w:rsidP="00251F95">
      <w:pPr>
        <w:pStyle w:val="Rientrocorpodeltesto"/>
        <w:spacing w:line="276" w:lineRule="auto"/>
        <w:jc w:val="both"/>
        <w:rPr>
          <w:rFonts w:ascii="Arial" w:hAnsi="Arial" w:cs="Arial"/>
        </w:rPr>
      </w:pPr>
    </w:p>
    <w:p w14:paraId="5322F5DC" w14:textId="464B55E9" w:rsidR="002C76D6" w:rsidRPr="002B3AA3" w:rsidRDefault="002C76D6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B3AA3">
        <w:rPr>
          <w:rFonts w:ascii="Arial" w:hAnsi="Arial" w:cs="Arial"/>
          <w:sz w:val="22"/>
          <w:szCs w:val="22"/>
        </w:rPr>
        <w:t xml:space="preserve">Alessandria, </w:t>
      </w:r>
      <w:r w:rsidR="0052020E">
        <w:rPr>
          <w:rFonts w:ascii="Arial" w:hAnsi="Arial" w:cs="Arial"/>
          <w:sz w:val="22"/>
          <w:szCs w:val="22"/>
        </w:rPr>
        <w:t>20</w:t>
      </w:r>
      <w:r w:rsidRPr="002B3AA3">
        <w:rPr>
          <w:rFonts w:ascii="Arial" w:hAnsi="Arial" w:cs="Arial"/>
          <w:sz w:val="22"/>
          <w:szCs w:val="22"/>
        </w:rPr>
        <w:t xml:space="preserve"> gennaio 2026</w:t>
      </w:r>
    </w:p>
    <w:sectPr w:rsidR="002C76D6" w:rsidRPr="002B3AA3" w:rsidSect="007451C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EC34" w14:textId="77777777" w:rsidR="00DB7098" w:rsidRDefault="00DB7098" w:rsidP="000D2243">
      <w:r>
        <w:separator/>
      </w:r>
    </w:p>
  </w:endnote>
  <w:endnote w:type="continuationSeparator" w:id="0">
    <w:p w14:paraId="35FD15FB" w14:textId="77777777" w:rsidR="00DB7098" w:rsidRDefault="00DB7098" w:rsidP="000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58C2" w14:textId="77777777" w:rsidR="00DB7098" w:rsidRDefault="00DB7098" w:rsidP="000D2243">
      <w:r>
        <w:separator/>
      </w:r>
    </w:p>
  </w:footnote>
  <w:footnote w:type="continuationSeparator" w:id="0">
    <w:p w14:paraId="4A20D160" w14:textId="77777777" w:rsidR="00DB7098" w:rsidRDefault="00DB7098" w:rsidP="000D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3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22CF"/>
    <w:rsid w:val="000103D1"/>
    <w:rsid w:val="000150C3"/>
    <w:rsid w:val="00022BEC"/>
    <w:rsid w:val="00050AAF"/>
    <w:rsid w:val="000618EC"/>
    <w:rsid w:val="00070609"/>
    <w:rsid w:val="0007072B"/>
    <w:rsid w:val="000968DE"/>
    <w:rsid w:val="000A47A5"/>
    <w:rsid w:val="000B6028"/>
    <w:rsid w:val="000B6C76"/>
    <w:rsid w:val="000D2243"/>
    <w:rsid w:val="001524DA"/>
    <w:rsid w:val="001603E0"/>
    <w:rsid w:val="00160A25"/>
    <w:rsid w:val="00160C14"/>
    <w:rsid w:val="00163C77"/>
    <w:rsid w:val="001663BC"/>
    <w:rsid w:val="00182D28"/>
    <w:rsid w:val="00193598"/>
    <w:rsid w:val="001A6E81"/>
    <w:rsid w:val="001B37C9"/>
    <w:rsid w:val="001B5772"/>
    <w:rsid w:val="001D601A"/>
    <w:rsid w:val="001F2731"/>
    <w:rsid w:val="0020274D"/>
    <w:rsid w:val="00205647"/>
    <w:rsid w:val="00212448"/>
    <w:rsid w:val="00217938"/>
    <w:rsid w:val="00222508"/>
    <w:rsid w:val="00236B63"/>
    <w:rsid w:val="00240516"/>
    <w:rsid w:val="00243061"/>
    <w:rsid w:val="0024463B"/>
    <w:rsid w:val="0024531F"/>
    <w:rsid w:val="00251F95"/>
    <w:rsid w:val="00254756"/>
    <w:rsid w:val="002627F0"/>
    <w:rsid w:val="00273F5F"/>
    <w:rsid w:val="00280AE3"/>
    <w:rsid w:val="0028581E"/>
    <w:rsid w:val="00290BA6"/>
    <w:rsid w:val="0029450D"/>
    <w:rsid w:val="00294CEA"/>
    <w:rsid w:val="002A4758"/>
    <w:rsid w:val="002B3AA3"/>
    <w:rsid w:val="002C56B1"/>
    <w:rsid w:val="002C76D6"/>
    <w:rsid w:val="002E16CA"/>
    <w:rsid w:val="003003A1"/>
    <w:rsid w:val="003069C6"/>
    <w:rsid w:val="003101BF"/>
    <w:rsid w:val="00315F77"/>
    <w:rsid w:val="00333FBF"/>
    <w:rsid w:val="003435D7"/>
    <w:rsid w:val="00346219"/>
    <w:rsid w:val="00351762"/>
    <w:rsid w:val="0035524E"/>
    <w:rsid w:val="00355856"/>
    <w:rsid w:val="00355AF6"/>
    <w:rsid w:val="00364651"/>
    <w:rsid w:val="00383C8F"/>
    <w:rsid w:val="003964D7"/>
    <w:rsid w:val="003A528C"/>
    <w:rsid w:val="003A6066"/>
    <w:rsid w:val="003A727E"/>
    <w:rsid w:val="003B2657"/>
    <w:rsid w:val="0040766D"/>
    <w:rsid w:val="00417EFD"/>
    <w:rsid w:val="00421B93"/>
    <w:rsid w:val="00425D83"/>
    <w:rsid w:val="00437AD7"/>
    <w:rsid w:val="00440A13"/>
    <w:rsid w:val="004425CC"/>
    <w:rsid w:val="00457E7B"/>
    <w:rsid w:val="004614E1"/>
    <w:rsid w:val="0046191A"/>
    <w:rsid w:val="0046241D"/>
    <w:rsid w:val="00472673"/>
    <w:rsid w:val="00472D8E"/>
    <w:rsid w:val="00487060"/>
    <w:rsid w:val="004911F9"/>
    <w:rsid w:val="00494FCA"/>
    <w:rsid w:val="004B24E6"/>
    <w:rsid w:val="004B605A"/>
    <w:rsid w:val="004D50BF"/>
    <w:rsid w:val="004D7328"/>
    <w:rsid w:val="004E0CED"/>
    <w:rsid w:val="004F1FF1"/>
    <w:rsid w:val="004F2825"/>
    <w:rsid w:val="0052020E"/>
    <w:rsid w:val="0052262A"/>
    <w:rsid w:val="00522FD7"/>
    <w:rsid w:val="00524A56"/>
    <w:rsid w:val="00543659"/>
    <w:rsid w:val="00554B93"/>
    <w:rsid w:val="005615A5"/>
    <w:rsid w:val="00564813"/>
    <w:rsid w:val="005A0289"/>
    <w:rsid w:val="005A688A"/>
    <w:rsid w:val="005E03E5"/>
    <w:rsid w:val="005F6F9F"/>
    <w:rsid w:val="00600068"/>
    <w:rsid w:val="00612290"/>
    <w:rsid w:val="0062771D"/>
    <w:rsid w:val="00630271"/>
    <w:rsid w:val="0066483F"/>
    <w:rsid w:val="00673CB5"/>
    <w:rsid w:val="00687923"/>
    <w:rsid w:val="006943FC"/>
    <w:rsid w:val="006B7E1C"/>
    <w:rsid w:val="006C2BE0"/>
    <w:rsid w:val="006D2A4F"/>
    <w:rsid w:val="006D7AAA"/>
    <w:rsid w:val="006E1CD6"/>
    <w:rsid w:val="006F6C7B"/>
    <w:rsid w:val="00725E58"/>
    <w:rsid w:val="00726D69"/>
    <w:rsid w:val="00735F5D"/>
    <w:rsid w:val="007451C0"/>
    <w:rsid w:val="0074655A"/>
    <w:rsid w:val="007845EB"/>
    <w:rsid w:val="00787E93"/>
    <w:rsid w:val="007A6035"/>
    <w:rsid w:val="007B5FD1"/>
    <w:rsid w:val="007C78D7"/>
    <w:rsid w:val="007E5083"/>
    <w:rsid w:val="007F7F8E"/>
    <w:rsid w:val="008152E6"/>
    <w:rsid w:val="00823FA1"/>
    <w:rsid w:val="0083416F"/>
    <w:rsid w:val="00855BF2"/>
    <w:rsid w:val="00884D96"/>
    <w:rsid w:val="008A30C6"/>
    <w:rsid w:val="008A6216"/>
    <w:rsid w:val="008A7AC4"/>
    <w:rsid w:val="008B52AB"/>
    <w:rsid w:val="008D3A3B"/>
    <w:rsid w:val="008E2E96"/>
    <w:rsid w:val="008E57A9"/>
    <w:rsid w:val="008E7957"/>
    <w:rsid w:val="00903093"/>
    <w:rsid w:val="0092331E"/>
    <w:rsid w:val="00930FD4"/>
    <w:rsid w:val="009523BC"/>
    <w:rsid w:val="009851E6"/>
    <w:rsid w:val="00986575"/>
    <w:rsid w:val="009A3C04"/>
    <w:rsid w:val="009B20B5"/>
    <w:rsid w:val="009B4EC0"/>
    <w:rsid w:val="009C32BC"/>
    <w:rsid w:val="009C6AC5"/>
    <w:rsid w:val="009C7F73"/>
    <w:rsid w:val="009E5AA6"/>
    <w:rsid w:val="009E6939"/>
    <w:rsid w:val="009F00E4"/>
    <w:rsid w:val="00A116AB"/>
    <w:rsid w:val="00A132D9"/>
    <w:rsid w:val="00A2788B"/>
    <w:rsid w:val="00A44335"/>
    <w:rsid w:val="00A52384"/>
    <w:rsid w:val="00A6217E"/>
    <w:rsid w:val="00A65FBB"/>
    <w:rsid w:val="00A8607E"/>
    <w:rsid w:val="00A90645"/>
    <w:rsid w:val="00A96435"/>
    <w:rsid w:val="00AD377D"/>
    <w:rsid w:val="00AD39CC"/>
    <w:rsid w:val="00AD3A46"/>
    <w:rsid w:val="00AD5B59"/>
    <w:rsid w:val="00AE07BA"/>
    <w:rsid w:val="00B02B87"/>
    <w:rsid w:val="00B036B3"/>
    <w:rsid w:val="00B03A85"/>
    <w:rsid w:val="00B35E5A"/>
    <w:rsid w:val="00B37060"/>
    <w:rsid w:val="00B43A64"/>
    <w:rsid w:val="00B44B35"/>
    <w:rsid w:val="00B56BC8"/>
    <w:rsid w:val="00B63706"/>
    <w:rsid w:val="00B63DD4"/>
    <w:rsid w:val="00B7345A"/>
    <w:rsid w:val="00B838FE"/>
    <w:rsid w:val="00B848CF"/>
    <w:rsid w:val="00BE7556"/>
    <w:rsid w:val="00C0615F"/>
    <w:rsid w:val="00C36313"/>
    <w:rsid w:val="00C36800"/>
    <w:rsid w:val="00C37176"/>
    <w:rsid w:val="00C8474B"/>
    <w:rsid w:val="00C910DC"/>
    <w:rsid w:val="00C93928"/>
    <w:rsid w:val="00C9428D"/>
    <w:rsid w:val="00CC6950"/>
    <w:rsid w:val="00CF620F"/>
    <w:rsid w:val="00D4721B"/>
    <w:rsid w:val="00D800E5"/>
    <w:rsid w:val="00D85E35"/>
    <w:rsid w:val="00DB6D4A"/>
    <w:rsid w:val="00DB7098"/>
    <w:rsid w:val="00DC022C"/>
    <w:rsid w:val="00DD02F7"/>
    <w:rsid w:val="00DD032E"/>
    <w:rsid w:val="00DD266E"/>
    <w:rsid w:val="00DD4C2C"/>
    <w:rsid w:val="00DD79DC"/>
    <w:rsid w:val="00DF7F0D"/>
    <w:rsid w:val="00E0313B"/>
    <w:rsid w:val="00E146F9"/>
    <w:rsid w:val="00E208AF"/>
    <w:rsid w:val="00E339B4"/>
    <w:rsid w:val="00E53617"/>
    <w:rsid w:val="00E76BD5"/>
    <w:rsid w:val="00E92514"/>
    <w:rsid w:val="00E96B31"/>
    <w:rsid w:val="00E974A5"/>
    <w:rsid w:val="00EA3A4D"/>
    <w:rsid w:val="00EC52B0"/>
    <w:rsid w:val="00ED149A"/>
    <w:rsid w:val="00EE47C9"/>
    <w:rsid w:val="00EE59FD"/>
    <w:rsid w:val="00EE62BD"/>
    <w:rsid w:val="00EF7FF1"/>
    <w:rsid w:val="00F14B01"/>
    <w:rsid w:val="00F15C9C"/>
    <w:rsid w:val="00F26A24"/>
    <w:rsid w:val="00F34652"/>
    <w:rsid w:val="00F37CD0"/>
    <w:rsid w:val="00F37DB7"/>
    <w:rsid w:val="00F41693"/>
    <w:rsid w:val="00F44732"/>
    <w:rsid w:val="00F551C4"/>
    <w:rsid w:val="00F60AC2"/>
    <w:rsid w:val="00F8192B"/>
    <w:rsid w:val="00FA6266"/>
    <w:rsid w:val="00FC607D"/>
    <w:rsid w:val="00FC65A0"/>
    <w:rsid w:val="00FD3DDC"/>
    <w:rsid w:val="00FD7C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22F76"/>
  <w15:docId w15:val="{FF343DED-07AE-4EB3-A7A1-728C778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link w:val="TitoloCarattere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link w:val="Corpodeltesto2Caratter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rsid w:val="00421B93"/>
    <w:rPr>
      <w:color w:val="0000FF"/>
      <w:u w:val="single"/>
    </w:rPr>
  </w:style>
  <w:style w:type="paragraph" w:styleId="Testofumetto">
    <w:name w:val="Balloon Text"/>
    <w:basedOn w:val="Normale"/>
    <w:semiHidden/>
    <w:rsid w:val="00A65F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D22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2243"/>
  </w:style>
  <w:style w:type="character" w:customStyle="1" w:styleId="PidipaginaCarattere">
    <w:name w:val="Piè di pagina Carattere"/>
    <w:basedOn w:val="Carpredefinitoparagrafo"/>
    <w:link w:val="Pidipagina"/>
    <w:rsid w:val="000D2243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0D2243"/>
    <w:rPr>
      <w:rFonts w:ascii="Arial" w:hAnsi="Arial" w:cs="Arial"/>
      <w:b/>
      <w:bCs/>
      <w:sz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0D2243"/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3B6F6-48E6-4E53-8B0C-AB9565E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7</cp:revision>
  <cp:lastPrinted>2019-01-11T14:31:00Z</cp:lastPrinted>
  <dcterms:created xsi:type="dcterms:W3CDTF">2026-01-19T14:24:00Z</dcterms:created>
  <dcterms:modified xsi:type="dcterms:W3CDTF">2026-01-20T13:44:00Z</dcterms:modified>
</cp:coreProperties>
</file>