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D8BCD" w14:textId="77777777" w:rsidR="00280AE3" w:rsidRDefault="00CD01E6" w:rsidP="00280AE3">
      <w:pPr>
        <w:jc w:val="center"/>
      </w:pPr>
      <w:r>
        <w:rPr>
          <w:noProof/>
        </w:rPr>
        <w:drawing>
          <wp:inline distT="0" distB="0" distL="0" distR="0" wp14:anchorId="1A0EDDB7" wp14:editId="475C68E2">
            <wp:extent cx="4076700" cy="906780"/>
            <wp:effectExtent l="0" t="0" r="0" b="7620"/>
            <wp:docPr id="1" name="Immagine 1" descr="logo alessand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lessandr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90C24" w14:textId="77777777" w:rsidR="00315F77" w:rsidRDefault="00315F77" w:rsidP="00280AE3">
      <w:pPr>
        <w:jc w:val="center"/>
        <w:rPr>
          <w:rFonts w:eastAsia="Lucida Sans Unicode"/>
          <w:b/>
          <w:bCs/>
          <w:color w:val="000000"/>
          <w:sz w:val="12"/>
          <w:szCs w:val="12"/>
        </w:rPr>
      </w:pPr>
    </w:p>
    <w:p w14:paraId="61A3A4A8" w14:textId="77777777" w:rsidR="00280AE3" w:rsidRDefault="00280AE3" w:rsidP="00280AE3">
      <w:pPr>
        <w:pStyle w:val="Titolo"/>
        <w:rPr>
          <w:rFonts w:eastAsia="Lucida Sans Unicode"/>
          <w:color w:val="000000"/>
          <w:sz w:val="12"/>
          <w:szCs w:val="12"/>
          <w:u w:val="none"/>
        </w:rPr>
      </w:pPr>
    </w:p>
    <w:p w14:paraId="5DF0AA3B" w14:textId="77777777" w:rsidR="00280AE3" w:rsidRDefault="00280AE3" w:rsidP="00280AE3">
      <w:pPr>
        <w:pStyle w:val="Pidipagina"/>
        <w:jc w:val="center"/>
        <w:rPr>
          <w:rFonts w:ascii="Arial" w:eastAsia="Lucida Sans Unicode" w:hAnsi="Arial" w:cs="Arial"/>
          <w:color w:val="008000"/>
          <w:sz w:val="18"/>
          <w:szCs w:val="24"/>
        </w:rPr>
      </w:pPr>
      <w:r>
        <w:rPr>
          <w:rFonts w:ascii="Arial" w:eastAsia="Lucida Sans Unicode" w:hAnsi="Arial" w:cs="Arial"/>
          <w:color w:val="008000"/>
          <w:sz w:val="18"/>
          <w:szCs w:val="24"/>
        </w:rPr>
        <w:t xml:space="preserve">Via Trotti, </w:t>
      </w:r>
      <w:proofErr w:type="gramStart"/>
      <w:r>
        <w:rPr>
          <w:rFonts w:ascii="Arial" w:eastAsia="Lucida Sans Unicode" w:hAnsi="Arial" w:cs="Arial"/>
          <w:color w:val="008000"/>
          <w:sz w:val="18"/>
          <w:szCs w:val="24"/>
        </w:rPr>
        <w:t>122  -</w:t>
      </w:r>
      <w:proofErr w:type="gramEnd"/>
      <w:r>
        <w:rPr>
          <w:rFonts w:ascii="Arial" w:eastAsia="Lucida Sans Unicode" w:hAnsi="Arial" w:cs="Arial"/>
          <w:color w:val="008000"/>
          <w:sz w:val="18"/>
          <w:szCs w:val="24"/>
        </w:rPr>
        <w:t xml:space="preserve">  151</w:t>
      </w:r>
      <w:r w:rsidR="00B446A0">
        <w:rPr>
          <w:rFonts w:ascii="Arial" w:eastAsia="Lucida Sans Unicode" w:hAnsi="Arial" w:cs="Arial"/>
          <w:color w:val="008000"/>
          <w:sz w:val="18"/>
          <w:szCs w:val="24"/>
        </w:rPr>
        <w:t>21</w:t>
      </w:r>
      <w:r>
        <w:rPr>
          <w:rFonts w:ascii="Arial" w:eastAsia="Lucida Sans Unicode" w:hAnsi="Arial" w:cs="Arial"/>
          <w:color w:val="008000"/>
          <w:sz w:val="18"/>
          <w:szCs w:val="24"/>
        </w:rPr>
        <w:t xml:space="preserve"> </w:t>
      </w:r>
      <w:proofErr w:type="gramStart"/>
      <w:r>
        <w:rPr>
          <w:rFonts w:ascii="Arial" w:eastAsia="Lucida Sans Unicode" w:hAnsi="Arial" w:cs="Arial"/>
          <w:color w:val="008000"/>
          <w:sz w:val="18"/>
          <w:szCs w:val="24"/>
        </w:rPr>
        <w:t>Alessandria  -</w:t>
      </w:r>
      <w:proofErr w:type="gramEnd"/>
      <w:r>
        <w:rPr>
          <w:rFonts w:ascii="Arial" w:eastAsia="Lucida Sans Unicode" w:hAnsi="Arial" w:cs="Arial"/>
          <w:color w:val="008000"/>
          <w:sz w:val="18"/>
          <w:szCs w:val="24"/>
        </w:rPr>
        <w:t xml:space="preserve">  </w:t>
      </w:r>
      <w:proofErr w:type="gramStart"/>
      <w:r>
        <w:rPr>
          <w:rFonts w:ascii="Arial" w:eastAsia="Lucida Sans Unicode" w:hAnsi="Arial" w:cs="Arial"/>
          <w:color w:val="008000"/>
          <w:sz w:val="18"/>
          <w:szCs w:val="24"/>
        </w:rPr>
        <w:t>Tel  0131</w:t>
      </w:r>
      <w:proofErr w:type="gramEnd"/>
      <w:r>
        <w:rPr>
          <w:rFonts w:ascii="Arial" w:eastAsia="Lucida Sans Unicode" w:hAnsi="Arial" w:cs="Arial"/>
          <w:color w:val="008000"/>
          <w:sz w:val="18"/>
          <w:szCs w:val="24"/>
        </w:rPr>
        <w:t>/ 43151-</w:t>
      </w:r>
      <w:proofErr w:type="gramStart"/>
      <w:r>
        <w:rPr>
          <w:rFonts w:ascii="Arial" w:eastAsia="Lucida Sans Unicode" w:hAnsi="Arial" w:cs="Arial"/>
          <w:color w:val="008000"/>
          <w:sz w:val="18"/>
          <w:szCs w:val="24"/>
        </w:rPr>
        <w:t>2  -</w:t>
      </w:r>
      <w:proofErr w:type="gramEnd"/>
      <w:r>
        <w:rPr>
          <w:rFonts w:ascii="Arial" w:eastAsia="Lucida Sans Unicode" w:hAnsi="Arial" w:cs="Arial"/>
          <w:color w:val="008000"/>
          <w:sz w:val="18"/>
          <w:szCs w:val="24"/>
        </w:rPr>
        <w:t xml:space="preserve">  Fax 0131/ 263842</w:t>
      </w:r>
    </w:p>
    <w:p w14:paraId="74BF742B" w14:textId="77777777" w:rsidR="00280AE3" w:rsidRDefault="00280AE3" w:rsidP="00280AE3">
      <w:pPr>
        <w:pStyle w:val="Titolo"/>
        <w:rPr>
          <w:rFonts w:eastAsia="Lucida Sans Unicode"/>
          <w:b w:val="0"/>
          <w:bCs w:val="0"/>
          <w:color w:val="008000"/>
          <w:sz w:val="18"/>
          <w:szCs w:val="24"/>
          <w:u w:val="none"/>
        </w:rPr>
      </w:pPr>
      <w:r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 xml:space="preserve">E-mail Ufficio </w:t>
      </w:r>
      <w:proofErr w:type="gramStart"/>
      <w:r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 xml:space="preserve">Stampa:  </w:t>
      </w:r>
      <w:r w:rsidR="00E1637F"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>stampa</w:t>
      </w:r>
      <w:r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>@confagricolturalessandria.it</w:t>
      </w:r>
      <w:proofErr w:type="gramEnd"/>
    </w:p>
    <w:p w14:paraId="6FD8948C" w14:textId="77777777" w:rsidR="00B21B22" w:rsidRDefault="00B21B22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p w14:paraId="62C7B3AC" w14:textId="77777777" w:rsidR="00280AE3" w:rsidRDefault="00280AE3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COMUNICATO STAMPA</w:t>
      </w:r>
    </w:p>
    <w:p w14:paraId="2244AE38" w14:textId="77777777" w:rsidR="001C08F5" w:rsidRDefault="001C08F5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p w14:paraId="3FDC60ED" w14:textId="77777777" w:rsidR="00900F86" w:rsidRDefault="00900F86" w:rsidP="00900F86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5D80DE" w14:textId="3FF799A5" w:rsidR="0098120E" w:rsidRPr="00C35B0E" w:rsidRDefault="0098120E" w:rsidP="00900F86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35B0E">
        <w:rPr>
          <w:rFonts w:ascii="Arial" w:hAnsi="Arial" w:cs="Arial"/>
          <w:b/>
          <w:bCs/>
          <w:sz w:val="28"/>
          <w:szCs w:val="28"/>
        </w:rPr>
        <w:t>Ammissioni aperte alla prima edizione del master in "One health: agricoltura e ambiente"</w:t>
      </w:r>
    </w:p>
    <w:p w14:paraId="36EE3E9D" w14:textId="77777777" w:rsidR="0098120E" w:rsidRDefault="0098120E" w:rsidP="00900F86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8A3DC9" w14:textId="77777777" w:rsidR="0098120E" w:rsidRPr="0098120E" w:rsidRDefault="0098120E" w:rsidP="0098120E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8120E">
        <w:rPr>
          <w:rFonts w:ascii="Arial" w:hAnsi="Arial" w:cs="Arial"/>
          <w:bCs/>
          <w:sz w:val="22"/>
          <w:szCs w:val="22"/>
        </w:rPr>
        <w:t>Il Dipartimento di Scienze e innovazione tecnologica (DISIT), ha attivato la prima edizione del master di II livello in "</w:t>
      </w:r>
      <w:r w:rsidRPr="00C35B0E">
        <w:rPr>
          <w:rFonts w:ascii="Arial" w:hAnsi="Arial" w:cs="Arial"/>
          <w:bCs/>
          <w:i/>
          <w:iCs/>
          <w:sz w:val="22"/>
          <w:szCs w:val="22"/>
        </w:rPr>
        <w:t>One health: agricoltura e ambiente</w:t>
      </w:r>
      <w:r w:rsidRPr="0098120E">
        <w:rPr>
          <w:rFonts w:ascii="Arial" w:hAnsi="Arial" w:cs="Arial"/>
          <w:bCs/>
          <w:sz w:val="22"/>
          <w:szCs w:val="22"/>
        </w:rPr>
        <w:t>", per l'anno accademico 2026-2027, in collaborazione con la Fondazione per la ricerca, l'innovazione e lo sviluppo tecnologico dell'agricoltura piemontese (</w:t>
      </w:r>
      <w:proofErr w:type="spellStart"/>
      <w:r w:rsidRPr="0098120E">
        <w:rPr>
          <w:rFonts w:ascii="Arial" w:hAnsi="Arial" w:cs="Arial"/>
          <w:bCs/>
          <w:sz w:val="22"/>
          <w:szCs w:val="22"/>
        </w:rPr>
        <w:t>Agrion</w:t>
      </w:r>
      <w:proofErr w:type="spellEnd"/>
      <w:r w:rsidRPr="0098120E">
        <w:rPr>
          <w:rFonts w:ascii="Arial" w:hAnsi="Arial" w:cs="Arial"/>
          <w:bCs/>
          <w:sz w:val="22"/>
          <w:szCs w:val="22"/>
        </w:rPr>
        <w:t>) e il contributo di Confagricoltura Alessandria / Senior L’Età della Saggezza ETS.</w:t>
      </w:r>
    </w:p>
    <w:p w14:paraId="67711139" w14:textId="77777777" w:rsidR="0098120E" w:rsidRPr="0098120E" w:rsidRDefault="0098120E" w:rsidP="0098120E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7AEA34D" w14:textId="77777777" w:rsidR="0098120E" w:rsidRPr="0098120E" w:rsidRDefault="0098120E" w:rsidP="0098120E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8120E">
        <w:rPr>
          <w:rFonts w:ascii="Arial" w:hAnsi="Arial" w:cs="Arial"/>
          <w:bCs/>
          <w:sz w:val="22"/>
          <w:szCs w:val="22"/>
        </w:rPr>
        <w:t xml:space="preserve">Il master è rivolto a laureate e laureati magistrali in ambiti quali </w:t>
      </w:r>
      <w:r w:rsidRPr="002E2A44">
        <w:rPr>
          <w:rFonts w:ascii="Arial" w:hAnsi="Arial" w:cs="Arial"/>
          <w:b/>
          <w:sz w:val="22"/>
          <w:szCs w:val="22"/>
        </w:rPr>
        <w:t>biologia, biotecnologie, medicina veterinaria, scienze agrarie e ambientali, scienze economiche e giurisprudenza</w:t>
      </w:r>
      <w:r w:rsidRPr="0098120E">
        <w:rPr>
          <w:rFonts w:ascii="Arial" w:hAnsi="Arial" w:cs="Arial"/>
          <w:bCs/>
          <w:sz w:val="22"/>
          <w:szCs w:val="22"/>
        </w:rPr>
        <w:t>, ed è finalizzato ad acquisire strumenti per l'analisi e la gestione dei sistemi agricoli e ambientali in chiave sostenibile, con attenzione a suoli, acque, biodiversità, sicurezza alimentare e valutazione dei rischi ambientali e sanitari. Le competenze acquisite sono orientate a figure professionali destinate a operare in enti di ricerca e istituzioni per le politiche ambientali, aziende agroalimentari impegnate nella transizione ecologica, enti locali e agenzie per la valutazione del rischio ambientale e sanitario, nonché in attività di consulenza e libera professione nei settori della sostenibilità e della sicurezza alimentare.</w:t>
      </w:r>
    </w:p>
    <w:p w14:paraId="01BBBAE3" w14:textId="77777777" w:rsidR="0098120E" w:rsidRPr="0098120E" w:rsidRDefault="0098120E" w:rsidP="0098120E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9FD37F6" w14:textId="77777777" w:rsidR="0098120E" w:rsidRPr="0098120E" w:rsidRDefault="0098120E" w:rsidP="0098120E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8120E">
        <w:rPr>
          <w:rFonts w:ascii="Arial" w:hAnsi="Arial" w:cs="Arial"/>
          <w:bCs/>
          <w:sz w:val="22"/>
          <w:szCs w:val="22"/>
        </w:rPr>
        <w:t>Il master ha durata annuale e si svolge in parte online e in parte in presenza, tra dicembre 2026 e dicembre 2027, presso la sede del DISIT in Viale Teresa Michel 11 ad Alessandria.</w:t>
      </w:r>
    </w:p>
    <w:p w14:paraId="22589344" w14:textId="77777777" w:rsidR="0098120E" w:rsidRPr="0098120E" w:rsidRDefault="0098120E" w:rsidP="0098120E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B165957" w14:textId="77777777" w:rsidR="0098120E" w:rsidRPr="0098120E" w:rsidRDefault="0098120E" w:rsidP="0098120E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8120E">
        <w:rPr>
          <w:rFonts w:ascii="Arial" w:hAnsi="Arial" w:cs="Arial"/>
          <w:bCs/>
          <w:sz w:val="22"/>
          <w:szCs w:val="22"/>
        </w:rPr>
        <w:t xml:space="preserve">«L'attivazione del master - dichiara Il direttore del DISIT, professor </w:t>
      </w:r>
      <w:r w:rsidRPr="00C35B0E">
        <w:rPr>
          <w:rFonts w:ascii="Arial" w:hAnsi="Arial" w:cs="Arial"/>
          <w:b/>
          <w:sz w:val="22"/>
          <w:szCs w:val="22"/>
        </w:rPr>
        <w:t>Guido Lingua</w:t>
      </w:r>
      <w:r w:rsidRPr="0098120E">
        <w:rPr>
          <w:rFonts w:ascii="Arial" w:hAnsi="Arial" w:cs="Arial"/>
          <w:bCs/>
          <w:sz w:val="22"/>
          <w:szCs w:val="22"/>
        </w:rPr>
        <w:t xml:space="preserve"> - risponde a una sfida urgente della nostra epoca: comprendere e gestire la profonda interdipendenza tra salute umana, benessere animale, sostenibilità dei sistemi agricoli e tutela degli ecosistemi. Tale sfida richiede un approccio multidisciplinare e, per questo motivo, abbiamo voluto articolare un percorso rigoroso che vedrà un corpo docente che va da agronomi, ecologi, biologi e igienisti a giuristi, economisti e sociologi, provenienti da diversi dipartimenti dell'Ateneo (DISIT, DIGSPES, DIMET e DISSTE), oltre che della Fondazione AGRION. Il master, diretto dalla prof.ssa Elisa Gamalero, è stato elaborato su stimolo e con il supporto concreto di Confagricoltura, con l'obiettivo di formare professionisti e </w:t>
      </w:r>
      <w:proofErr w:type="spellStart"/>
      <w:r w:rsidRPr="0098120E">
        <w:rPr>
          <w:rFonts w:ascii="Arial" w:hAnsi="Arial" w:cs="Arial"/>
          <w:bCs/>
          <w:sz w:val="22"/>
          <w:szCs w:val="22"/>
        </w:rPr>
        <w:t>decision</w:t>
      </w:r>
      <w:proofErr w:type="spellEnd"/>
      <w:r w:rsidRPr="0098120E">
        <w:rPr>
          <w:rFonts w:ascii="Arial" w:hAnsi="Arial" w:cs="Arial"/>
          <w:bCs/>
          <w:sz w:val="22"/>
          <w:szCs w:val="22"/>
        </w:rPr>
        <w:t xml:space="preserve"> maker capaci di guardare alla complessità del reale, traducendo i principi della One Health in strategie, normative e modelli agroalimentari sostenibili per la tutela del pianeta e della salute pubblica. Desidero quindi esprimere un profondo ringraziamento alla presidente di Confagricoltura Alessandria, dott.ssa Paola Sacco, per l'interazione che si è sviluppata nel tempo, a partire dal "Food and Science Festival", sino a questo nuovo percorso.»</w:t>
      </w:r>
    </w:p>
    <w:p w14:paraId="636E3CF0" w14:textId="77777777" w:rsidR="0098120E" w:rsidRPr="0098120E" w:rsidRDefault="0098120E" w:rsidP="0098120E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724B754" w14:textId="77777777" w:rsidR="0098120E" w:rsidRPr="0098120E" w:rsidRDefault="0098120E" w:rsidP="0098120E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8120E">
        <w:rPr>
          <w:rFonts w:ascii="Arial" w:hAnsi="Arial" w:cs="Arial"/>
          <w:bCs/>
          <w:sz w:val="22"/>
          <w:szCs w:val="22"/>
        </w:rPr>
        <w:lastRenderedPageBreak/>
        <w:t xml:space="preserve">Il percorso è stato elaborato anche su stimolo di Confagricoltura Alessandria, che sostiene alcune borse di studio destinate ai partecipanti. La presidente, </w:t>
      </w:r>
      <w:r w:rsidRPr="00C35B0E">
        <w:rPr>
          <w:rFonts w:ascii="Arial" w:hAnsi="Arial" w:cs="Arial"/>
          <w:b/>
          <w:sz w:val="22"/>
          <w:szCs w:val="22"/>
        </w:rPr>
        <w:t>Paola Sacco</w:t>
      </w:r>
      <w:r w:rsidRPr="0098120E">
        <w:rPr>
          <w:rFonts w:ascii="Arial" w:hAnsi="Arial" w:cs="Arial"/>
          <w:bCs/>
          <w:sz w:val="22"/>
          <w:szCs w:val="22"/>
        </w:rPr>
        <w:t>, ha dichiarato:</w:t>
      </w:r>
    </w:p>
    <w:p w14:paraId="7699D9D2" w14:textId="77777777" w:rsidR="0098120E" w:rsidRPr="0098120E" w:rsidRDefault="0098120E" w:rsidP="0098120E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74631FF" w14:textId="77777777" w:rsidR="0098120E" w:rsidRPr="0098120E" w:rsidRDefault="0098120E" w:rsidP="0098120E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8120E">
        <w:rPr>
          <w:rFonts w:ascii="Arial" w:hAnsi="Arial" w:cs="Arial"/>
          <w:bCs/>
          <w:sz w:val="22"/>
          <w:szCs w:val="22"/>
        </w:rPr>
        <w:t>«Il contributo che Confagricoltura Alessandria mette a disposizione per istituire borse di studio al master di secondo livello è promosso attraverso Senior - L'Età della Saggezza, grazie ai fondi del 5 per mille devoluti dai nostri pensionati. Per noi, imprenditori agricoli, è un ideale passaggio di testimone: vogliamo incentivare le nuove generazioni a investire in formazione, innovazione e ricerca scientifica. Sono tematiche che portiamo avanti da anni al "</w:t>
      </w:r>
      <w:proofErr w:type="spellStart"/>
      <w:r w:rsidRPr="0098120E">
        <w:rPr>
          <w:rFonts w:ascii="Arial" w:hAnsi="Arial" w:cs="Arial"/>
          <w:bCs/>
          <w:sz w:val="22"/>
          <w:szCs w:val="22"/>
        </w:rPr>
        <w:t>Food&amp;Science</w:t>
      </w:r>
      <w:proofErr w:type="spellEnd"/>
      <w:r w:rsidRPr="0098120E">
        <w:rPr>
          <w:rFonts w:ascii="Arial" w:hAnsi="Arial" w:cs="Arial"/>
          <w:bCs/>
          <w:sz w:val="22"/>
          <w:szCs w:val="22"/>
        </w:rPr>
        <w:t xml:space="preserve"> Festival" di Mantova e, ad Alessandria, attraverso i Lab legati alla manifestazione, dove lo scorso anno abbiamo avuto l'onore di annunciare la collaborazione al progetto dell'Università del Piemonte Orientale e con il prof. Guido Lingua. L'agricoltura è un pilastro dell'approccio One Health e questa partnership ci riempie di orgoglio e ci rende ancor più protagonisti di un processo che guarda al futuro».</w:t>
      </w:r>
    </w:p>
    <w:p w14:paraId="2AF8BBE9" w14:textId="77777777" w:rsidR="0098120E" w:rsidRPr="0098120E" w:rsidRDefault="0098120E" w:rsidP="0098120E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34D9CEF" w14:textId="77777777" w:rsidR="0098120E" w:rsidRPr="0098120E" w:rsidRDefault="0098120E" w:rsidP="0098120E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8120E">
        <w:rPr>
          <w:rFonts w:ascii="Arial" w:hAnsi="Arial" w:cs="Arial"/>
          <w:bCs/>
          <w:sz w:val="22"/>
          <w:szCs w:val="22"/>
        </w:rPr>
        <w:t>La domanda di ammissione va presentata entro il 31 ottobre 2026 alle ore 12:00.</w:t>
      </w:r>
    </w:p>
    <w:p w14:paraId="738A34A5" w14:textId="77777777" w:rsidR="0098120E" w:rsidRPr="0098120E" w:rsidRDefault="0098120E" w:rsidP="0098120E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47F41FD" w14:textId="5BDA388D" w:rsidR="007E526F" w:rsidRDefault="0098120E" w:rsidP="0098120E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8120E">
        <w:rPr>
          <w:rFonts w:ascii="Arial" w:hAnsi="Arial" w:cs="Arial"/>
          <w:bCs/>
          <w:sz w:val="22"/>
          <w:szCs w:val="22"/>
        </w:rPr>
        <w:t xml:space="preserve">Per maggiori informazioni e per conoscere le procedure di ammissione e iscrizione è possibile consultare il link </w:t>
      </w:r>
      <w:r w:rsidR="00C35B0E">
        <w:rPr>
          <w:rFonts w:ascii="Arial" w:hAnsi="Arial" w:cs="Arial"/>
          <w:bCs/>
          <w:sz w:val="22"/>
          <w:szCs w:val="22"/>
        </w:rPr>
        <w:t>h</w:t>
      </w:r>
      <w:r w:rsidR="00C35B0E" w:rsidRPr="00C35B0E">
        <w:rPr>
          <w:rFonts w:ascii="Arial" w:hAnsi="Arial" w:cs="Arial"/>
          <w:bCs/>
          <w:sz w:val="22"/>
          <w:szCs w:val="22"/>
        </w:rPr>
        <w:t>ttps://disit.uniupo.it/it/didattica/post-laurea/master-di-ii-livello-one-health-agricoltura-ambiente__0</w:t>
      </w:r>
      <w:r w:rsidR="00C35B0E">
        <w:rPr>
          <w:rFonts w:ascii="Arial" w:hAnsi="Arial" w:cs="Arial"/>
          <w:bCs/>
          <w:sz w:val="22"/>
          <w:szCs w:val="22"/>
        </w:rPr>
        <w:t xml:space="preserve"> </w:t>
      </w:r>
      <w:r w:rsidRPr="0098120E">
        <w:rPr>
          <w:rFonts w:ascii="Arial" w:hAnsi="Arial" w:cs="Arial"/>
          <w:bCs/>
          <w:sz w:val="22"/>
          <w:szCs w:val="22"/>
        </w:rPr>
        <w:t>o scrivere a: masteronehealth.agramb@uniupo.it.</w:t>
      </w:r>
    </w:p>
    <w:p w14:paraId="21132AE1" w14:textId="77777777" w:rsidR="001C08F5" w:rsidRPr="003D3BE4" w:rsidRDefault="001C08F5" w:rsidP="00823FAA">
      <w:pPr>
        <w:jc w:val="both"/>
        <w:rPr>
          <w:rFonts w:ascii="Arial" w:eastAsia="Arial Unicode MS" w:hAnsi="Arial" w:cs="Arial"/>
          <w:color w:val="000000"/>
          <w:sz w:val="22"/>
          <w:szCs w:val="22"/>
        </w:rPr>
      </w:pPr>
    </w:p>
    <w:p w14:paraId="04E9CC62" w14:textId="77777777" w:rsidR="00C35B0E" w:rsidRDefault="00C35B0E" w:rsidP="00823FAA">
      <w:pPr>
        <w:pStyle w:val="Rientrocorpodeltesto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53F5DC3C" w14:textId="623D28C8" w:rsidR="00823FAA" w:rsidRDefault="00823FAA" w:rsidP="00C35B0E">
      <w:pPr>
        <w:pStyle w:val="Rientrocorpodeltesto"/>
        <w:spacing w:after="0"/>
        <w:ind w:left="0"/>
        <w:jc w:val="both"/>
        <w:rPr>
          <w:sz w:val="28"/>
          <w:szCs w:val="28"/>
          <w:u w:val="single"/>
        </w:rPr>
      </w:pPr>
      <w:r w:rsidRPr="003D3BE4">
        <w:rPr>
          <w:rFonts w:ascii="Arial" w:hAnsi="Arial" w:cs="Arial"/>
          <w:sz w:val="22"/>
          <w:szCs w:val="22"/>
        </w:rPr>
        <w:t>Alessandria,</w:t>
      </w:r>
      <w:r w:rsidR="00583BDE" w:rsidRPr="003D3BE4">
        <w:rPr>
          <w:rFonts w:ascii="Arial" w:hAnsi="Arial" w:cs="Arial"/>
          <w:sz w:val="22"/>
          <w:szCs w:val="22"/>
        </w:rPr>
        <w:t xml:space="preserve"> </w:t>
      </w:r>
      <w:r w:rsidR="00C35B0E">
        <w:rPr>
          <w:rFonts w:ascii="Arial" w:hAnsi="Arial" w:cs="Arial"/>
          <w:sz w:val="22"/>
          <w:szCs w:val="22"/>
        </w:rPr>
        <w:t>23</w:t>
      </w:r>
      <w:r w:rsidR="00900F86">
        <w:rPr>
          <w:rFonts w:ascii="Arial" w:hAnsi="Arial" w:cs="Arial"/>
          <w:sz w:val="22"/>
          <w:szCs w:val="22"/>
        </w:rPr>
        <w:t xml:space="preserve"> </w:t>
      </w:r>
      <w:r w:rsidR="00C35B0E">
        <w:rPr>
          <w:rFonts w:ascii="Arial" w:hAnsi="Arial" w:cs="Arial"/>
          <w:sz w:val="22"/>
          <w:szCs w:val="22"/>
        </w:rPr>
        <w:t>luglio 2026</w:t>
      </w:r>
    </w:p>
    <w:sectPr w:rsidR="00823FAA" w:rsidSect="003D3BE4">
      <w:pgSz w:w="11906" w:h="16838"/>
      <w:pgMar w:top="1135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691"/>
    <w:multiLevelType w:val="hybridMultilevel"/>
    <w:tmpl w:val="652E026E"/>
    <w:lvl w:ilvl="0" w:tplc="251AD348">
      <w:start w:val="1"/>
      <w:numFmt w:val="bullet"/>
      <w:lvlText w:val="-"/>
      <w:lvlJc w:val="left"/>
      <w:pPr>
        <w:tabs>
          <w:tab w:val="num" w:pos="787"/>
        </w:tabs>
        <w:ind w:left="787" w:hanging="360"/>
      </w:pPr>
      <w:rPr>
        <w:rFonts w:ascii="Vladimir Script" w:hAnsi="Vladimir Scrip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174E432D"/>
    <w:multiLevelType w:val="hybridMultilevel"/>
    <w:tmpl w:val="C0287386"/>
    <w:lvl w:ilvl="0" w:tplc="DC6CA6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0471D"/>
    <w:multiLevelType w:val="hybridMultilevel"/>
    <w:tmpl w:val="2C340E70"/>
    <w:lvl w:ilvl="0" w:tplc="740EC1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B0AFA"/>
    <w:multiLevelType w:val="hybridMultilevel"/>
    <w:tmpl w:val="3CB65F0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0674332">
    <w:abstractNumId w:val="1"/>
  </w:num>
  <w:num w:numId="2" w16cid:durableId="395129159">
    <w:abstractNumId w:val="0"/>
  </w:num>
  <w:num w:numId="3" w16cid:durableId="1536886585">
    <w:abstractNumId w:val="2"/>
  </w:num>
  <w:num w:numId="4" w16cid:durableId="35947895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E3"/>
    <w:rsid w:val="000103D1"/>
    <w:rsid w:val="000131D3"/>
    <w:rsid w:val="00026CB7"/>
    <w:rsid w:val="00054467"/>
    <w:rsid w:val="000C09C1"/>
    <w:rsid w:val="000F630A"/>
    <w:rsid w:val="00137B42"/>
    <w:rsid w:val="00165E01"/>
    <w:rsid w:val="00186682"/>
    <w:rsid w:val="001B0024"/>
    <w:rsid w:val="001C08F5"/>
    <w:rsid w:val="001D4D63"/>
    <w:rsid w:val="001D546B"/>
    <w:rsid w:val="001E2239"/>
    <w:rsid w:val="001F6DBB"/>
    <w:rsid w:val="00205647"/>
    <w:rsid w:val="00211549"/>
    <w:rsid w:val="00212F61"/>
    <w:rsid w:val="00257352"/>
    <w:rsid w:val="00271125"/>
    <w:rsid w:val="00280AE3"/>
    <w:rsid w:val="00280C04"/>
    <w:rsid w:val="00291269"/>
    <w:rsid w:val="00292C0F"/>
    <w:rsid w:val="002952CB"/>
    <w:rsid w:val="002A50C1"/>
    <w:rsid w:val="002C2D1F"/>
    <w:rsid w:val="002C5DBF"/>
    <w:rsid w:val="002D1D9A"/>
    <w:rsid w:val="002D3883"/>
    <w:rsid w:val="002D4F16"/>
    <w:rsid w:val="002E2A44"/>
    <w:rsid w:val="00312C9B"/>
    <w:rsid w:val="00315F77"/>
    <w:rsid w:val="00317573"/>
    <w:rsid w:val="00333AED"/>
    <w:rsid w:val="00357C31"/>
    <w:rsid w:val="003666AB"/>
    <w:rsid w:val="003848D5"/>
    <w:rsid w:val="003964D7"/>
    <w:rsid w:val="003A528C"/>
    <w:rsid w:val="003D3BE4"/>
    <w:rsid w:val="003E7F09"/>
    <w:rsid w:val="003F7FB8"/>
    <w:rsid w:val="0040766D"/>
    <w:rsid w:val="004160EF"/>
    <w:rsid w:val="00421B93"/>
    <w:rsid w:val="00425D83"/>
    <w:rsid w:val="004361A6"/>
    <w:rsid w:val="004422DB"/>
    <w:rsid w:val="00472673"/>
    <w:rsid w:val="00487060"/>
    <w:rsid w:val="004B713A"/>
    <w:rsid w:val="004D50BF"/>
    <w:rsid w:val="004E43B7"/>
    <w:rsid w:val="004F1FF1"/>
    <w:rsid w:val="00524842"/>
    <w:rsid w:val="0052784C"/>
    <w:rsid w:val="00543659"/>
    <w:rsid w:val="00555AF6"/>
    <w:rsid w:val="0058146B"/>
    <w:rsid w:val="00583BDE"/>
    <w:rsid w:val="005847FB"/>
    <w:rsid w:val="00590334"/>
    <w:rsid w:val="00593B19"/>
    <w:rsid w:val="00597682"/>
    <w:rsid w:val="005A0289"/>
    <w:rsid w:val="006047E4"/>
    <w:rsid w:val="00624D51"/>
    <w:rsid w:val="006320EB"/>
    <w:rsid w:val="0064278D"/>
    <w:rsid w:val="00652AD5"/>
    <w:rsid w:val="006548D2"/>
    <w:rsid w:val="00665093"/>
    <w:rsid w:val="006819CF"/>
    <w:rsid w:val="006943FC"/>
    <w:rsid w:val="00697B9B"/>
    <w:rsid w:val="006A7ECC"/>
    <w:rsid w:val="006C1D13"/>
    <w:rsid w:val="006D3E66"/>
    <w:rsid w:val="006E27AA"/>
    <w:rsid w:val="00707422"/>
    <w:rsid w:val="007319F0"/>
    <w:rsid w:val="007609F7"/>
    <w:rsid w:val="007B7C0A"/>
    <w:rsid w:val="007E526F"/>
    <w:rsid w:val="008016A6"/>
    <w:rsid w:val="00802BEE"/>
    <w:rsid w:val="008152E6"/>
    <w:rsid w:val="00815C45"/>
    <w:rsid w:val="00823FAA"/>
    <w:rsid w:val="008524AC"/>
    <w:rsid w:val="0087349B"/>
    <w:rsid w:val="008A094F"/>
    <w:rsid w:val="008A30C6"/>
    <w:rsid w:val="008A74F5"/>
    <w:rsid w:val="008A7AC4"/>
    <w:rsid w:val="00900F86"/>
    <w:rsid w:val="00907617"/>
    <w:rsid w:val="00911B9E"/>
    <w:rsid w:val="00915B7E"/>
    <w:rsid w:val="0092126D"/>
    <w:rsid w:val="0092331E"/>
    <w:rsid w:val="0096167C"/>
    <w:rsid w:val="0098120E"/>
    <w:rsid w:val="00986811"/>
    <w:rsid w:val="009A4E3D"/>
    <w:rsid w:val="009B4EC0"/>
    <w:rsid w:val="009C5764"/>
    <w:rsid w:val="009D47FC"/>
    <w:rsid w:val="009F7753"/>
    <w:rsid w:val="009F7C52"/>
    <w:rsid w:val="00A11695"/>
    <w:rsid w:val="00A116AB"/>
    <w:rsid w:val="00A132D9"/>
    <w:rsid w:val="00A34BA2"/>
    <w:rsid w:val="00A36955"/>
    <w:rsid w:val="00A521CF"/>
    <w:rsid w:val="00A66075"/>
    <w:rsid w:val="00AA5C67"/>
    <w:rsid w:val="00AA7955"/>
    <w:rsid w:val="00AB3B6F"/>
    <w:rsid w:val="00AC791E"/>
    <w:rsid w:val="00AE4D67"/>
    <w:rsid w:val="00B21B22"/>
    <w:rsid w:val="00B35BCB"/>
    <w:rsid w:val="00B37060"/>
    <w:rsid w:val="00B43E33"/>
    <w:rsid w:val="00B446A0"/>
    <w:rsid w:val="00B63DD4"/>
    <w:rsid w:val="00BC45C7"/>
    <w:rsid w:val="00BC7F91"/>
    <w:rsid w:val="00C16203"/>
    <w:rsid w:val="00C23E6E"/>
    <w:rsid w:val="00C2769A"/>
    <w:rsid w:val="00C35B0E"/>
    <w:rsid w:val="00C442BE"/>
    <w:rsid w:val="00C5097C"/>
    <w:rsid w:val="00C862A0"/>
    <w:rsid w:val="00C951B8"/>
    <w:rsid w:val="00CB124F"/>
    <w:rsid w:val="00CB2916"/>
    <w:rsid w:val="00CB3824"/>
    <w:rsid w:val="00CD01E6"/>
    <w:rsid w:val="00CE0930"/>
    <w:rsid w:val="00CE64BB"/>
    <w:rsid w:val="00CF0017"/>
    <w:rsid w:val="00D0254B"/>
    <w:rsid w:val="00D12CEB"/>
    <w:rsid w:val="00DB4627"/>
    <w:rsid w:val="00DD02F7"/>
    <w:rsid w:val="00DD032E"/>
    <w:rsid w:val="00E11F7F"/>
    <w:rsid w:val="00E1637F"/>
    <w:rsid w:val="00E32D86"/>
    <w:rsid w:val="00E422EB"/>
    <w:rsid w:val="00E83037"/>
    <w:rsid w:val="00E92FB3"/>
    <w:rsid w:val="00E96B31"/>
    <w:rsid w:val="00E974A5"/>
    <w:rsid w:val="00EA7E27"/>
    <w:rsid w:val="00EB1F31"/>
    <w:rsid w:val="00ED7774"/>
    <w:rsid w:val="00F20B81"/>
    <w:rsid w:val="00F26A24"/>
    <w:rsid w:val="00F36EF0"/>
    <w:rsid w:val="00F40C4F"/>
    <w:rsid w:val="00F427A4"/>
    <w:rsid w:val="00F441EA"/>
    <w:rsid w:val="00F523BF"/>
    <w:rsid w:val="00F84721"/>
    <w:rsid w:val="00F93964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7FBA5A"/>
  <w15:docId w15:val="{850DEF0F-305E-4AFB-B0A4-55696913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80AE3"/>
  </w:style>
  <w:style w:type="paragraph" w:styleId="Titolo1">
    <w:name w:val="heading 1"/>
    <w:basedOn w:val="Normale"/>
    <w:next w:val="Normale"/>
    <w:qFormat/>
    <w:rsid w:val="00543659"/>
    <w:pPr>
      <w:keepNext/>
      <w:spacing w:line="360" w:lineRule="auto"/>
      <w:outlineLvl w:val="0"/>
    </w:pPr>
    <w:rPr>
      <w:rFonts w:ascii="Tahoma" w:hAnsi="Tahoma" w:cs="Tahoma"/>
      <w:i/>
      <w:sz w:val="24"/>
      <w:szCs w:val="24"/>
    </w:rPr>
  </w:style>
  <w:style w:type="paragraph" w:styleId="Titolo2">
    <w:name w:val="heading 2"/>
    <w:basedOn w:val="Normale"/>
    <w:next w:val="Normale"/>
    <w:qFormat/>
    <w:rsid w:val="00543659"/>
    <w:pPr>
      <w:keepNext/>
      <w:spacing w:line="480" w:lineRule="auto"/>
      <w:outlineLvl w:val="1"/>
    </w:pPr>
    <w:rPr>
      <w:rFonts w:ascii="Tahoma" w:hAnsi="Tahoma" w:cs="Tahoma"/>
      <w:b/>
      <w:bCs/>
      <w:i/>
      <w:sz w:val="24"/>
      <w:szCs w:val="24"/>
    </w:rPr>
  </w:style>
  <w:style w:type="paragraph" w:styleId="Titolo3">
    <w:name w:val="heading 3"/>
    <w:basedOn w:val="Normale"/>
    <w:next w:val="Normale"/>
    <w:qFormat/>
    <w:rsid w:val="00487060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Titolo4">
    <w:name w:val="heading 4"/>
    <w:basedOn w:val="Normale"/>
    <w:next w:val="Normale"/>
    <w:qFormat/>
    <w:rsid w:val="00487060"/>
    <w:pPr>
      <w:keepNext/>
      <w:jc w:val="center"/>
      <w:outlineLvl w:val="3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280AE3"/>
    <w:pPr>
      <w:widowControl w:val="0"/>
      <w:tabs>
        <w:tab w:val="center" w:pos="4819"/>
        <w:tab w:val="right" w:pos="9638"/>
      </w:tabs>
      <w:suppressAutoHyphens/>
    </w:pPr>
    <w:rPr>
      <w:sz w:val="24"/>
    </w:rPr>
  </w:style>
  <w:style w:type="paragraph" w:styleId="Titolo">
    <w:name w:val="Title"/>
    <w:basedOn w:val="Normale"/>
    <w:next w:val="Sottotitolo"/>
    <w:qFormat/>
    <w:rsid w:val="00280AE3"/>
    <w:pPr>
      <w:widowControl w:val="0"/>
      <w:suppressAutoHyphens/>
      <w:jc w:val="center"/>
    </w:pPr>
    <w:rPr>
      <w:rFonts w:ascii="Arial" w:hAnsi="Arial" w:cs="Arial"/>
      <w:b/>
      <w:bCs/>
      <w:sz w:val="24"/>
      <w:u w:val="single"/>
    </w:rPr>
  </w:style>
  <w:style w:type="paragraph" w:styleId="Corpodeltesto2">
    <w:name w:val="Body Text 2"/>
    <w:basedOn w:val="Normale"/>
    <w:rsid w:val="00280AE3"/>
    <w:pPr>
      <w:ind w:firstLine="708"/>
      <w:jc w:val="both"/>
    </w:pPr>
    <w:rPr>
      <w:rFonts w:ascii="Arial" w:eastAsia="SimSun" w:hAnsi="Arial" w:cs="Arial"/>
      <w:sz w:val="24"/>
      <w:szCs w:val="24"/>
    </w:rPr>
  </w:style>
  <w:style w:type="paragraph" w:styleId="Sottotitolo">
    <w:name w:val="Subtitle"/>
    <w:basedOn w:val="Normale"/>
    <w:qFormat/>
    <w:rsid w:val="00280AE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rsid w:val="00543659"/>
    <w:pPr>
      <w:spacing w:after="120"/>
    </w:pPr>
  </w:style>
  <w:style w:type="paragraph" w:styleId="Rientrocorpodeltesto">
    <w:name w:val="Body Text Indent"/>
    <w:basedOn w:val="Normale"/>
    <w:rsid w:val="008152E6"/>
    <w:pPr>
      <w:spacing w:after="120"/>
      <w:ind w:left="283"/>
    </w:pPr>
  </w:style>
  <w:style w:type="character" w:styleId="Collegamentoipertestuale">
    <w:name w:val="Hyperlink"/>
    <w:rsid w:val="00421B93"/>
    <w:rPr>
      <w:color w:val="0000FF"/>
      <w:u w:val="single"/>
    </w:rPr>
  </w:style>
  <w:style w:type="paragraph" w:styleId="NormaleWeb">
    <w:name w:val="Normal (Web)"/>
    <w:basedOn w:val="Normale"/>
    <w:rsid w:val="00280C04"/>
    <w:pPr>
      <w:spacing w:before="100" w:beforeAutospacing="1" w:after="100" w:afterAutospacing="1"/>
    </w:pPr>
    <w:rPr>
      <w:sz w:val="24"/>
      <w:szCs w:val="24"/>
    </w:rPr>
  </w:style>
  <w:style w:type="paragraph" w:styleId="Testocommento">
    <w:name w:val="annotation text"/>
    <w:basedOn w:val="Normale"/>
    <w:link w:val="TestocommentoCarattere"/>
    <w:unhideWhenUsed/>
    <w:rsid w:val="0064278D"/>
    <w:pPr>
      <w:widowControl w:val="0"/>
      <w:jc w:val="both"/>
    </w:pPr>
    <w:rPr>
      <w:rFonts w:ascii="Arial" w:hAnsi="Arial"/>
      <w:lang w:val="x-none" w:eastAsia="x-none"/>
    </w:rPr>
  </w:style>
  <w:style w:type="character" w:customStyle="1" w:styleId="TestocommentoCarattere">
    <w:name w:val="Testo commento Carattere"/>
    <w:link w:val="Testocommento"/>
    <w:rsid w:val="0064278D"/>
    <w:rPr>
      <w:rFonts w:ascii="Arial" w:hAnsi="Arial"/>
    </w:rPr>
  </w:style>
  <w:style w:type="paragraph" w:customStyle="1" w:styleId="Default">
    <w:name w:val="Default"/>
    <w:rsid w:val="004B71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652A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52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 SPARACINO</dc:creator>
  <cp:lastModifiedBy>Patrizia Prato</cp:lastModifiedBy>
  <cp:revision>2</cp:revision>
  <cp:lastPrinted>2010-04-01T11:33:00Z</cp:lastPrinted>
  <dcterms:created xsi:type="dcterms:W3CDTF">2026-07-23T08:09:00Z</dcterms:created>
  <dcterms:modified xsi:type="dcterms:W3CDTF">2026-07-23T08:09:00Z</dcterms:modified>
</cp:coreProperties>
</file>