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3" w:rsidRDefault="00CD01E6" w:rsidP="00280AE3">
      <w:pPr>
        <w:jc w:val="center"/>
      </w:pPr>
      <w:r>
        <w:rPr>
          <w:noProof/>
        </w:rPr>
        <w:drawing>
          <wp:inline distT="0" distB="0" distL="0" distR="0" wp14:anchorId="5816EBC9" wp14:editId="02605145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E-mail Ufficio Stampa:  r.sparacino@confagricolturalessandria.it</w:t>
      </w: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B21B22" w:rsidRDefault="00B21B2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B312EC" w:rsidRPr="00B312EC" w:rsidRDefault="002C2D1F" w:rsidP="00B312EC">
      <w:pPr>
        <w:shd w:val="clear" w:color="auto" w:fill="FFFFFF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B312EC">
        <w:rPr>
          <w:rFonts w:ascii="Arial" w:hAnsi="Arial" w:cs="Arial"/>
          <w:b/>
          <w:bCs/>
          <w:sz w:val="24"/>
          <w:szCs w:val="24"/>
        </w:rPr>
        <w:t xml:space="preserve">Confagricoltura </w:t>
      </w:r>
      <w:r w:rsidR="003666AB" w:rsidRPr="00B312EC">
        <w:rPr>
          <w:rFonts w:ascii="Arial" w:hAnsi="Arial" w:cs="Arial"/>
          <w:b/>
          <w:bCs/>
          <w:sz w:val="24"/>
          <w:szCs w:val="24"/>
        </w:rPr>
        <w:t>Alessandria</w:t>
      </w:r>
      <w:r w:rsidR="00B312EC" w:rsidRPr="00B312EC">
        <w:rPr>
          <w:rFonts w:ascii="Arial" w:hAnsi="Arial" w:cs="Arial"/>
          <w:bCs/>
          <w:sz w:val="24"/>
          <w:szCs w:val="24"/>
        </w:rPr>
        <w:t xml:space="preserve"> </w:t>
      </w:r>
      <w:r w:rsidR="00B312EC" w:rsidRPr="00B312EC">
        <w:rPr>
          <w:rStyle w:val="Enfasigrassetto"/>
          <w:rFonts w:ascii="Arial" w:hAnsi="Arial" w:cs="Arial"/>
          <w:color w:val="000000"/>
          <w:sz w:val="24"/>
          <w:szCs w:val="24"/>
        </w:rPr>
        <w:t>su</w:t>
      </w:r>
      <w:r w:rsidR="00B312EC" w:rsidRPr="00B312EC">
        <w:rPr>
          <w:rStyle w:val="Enfasigrassetto"/>
          <w:rFonts w:ascii="Arial" w:hAnsi="Arial" w:cs="Arial"/>
          <w:color w:val="000000"/>
          <w:sz w:val="24"/>
          <w:szCs w:val="24"/>
        </w:rPr>
        <w:t>lla PSA: i</w:t>
      </w:r>
      <w:r w:rsidR="00B312EC" w:rsidRPr="00B312EC">
        <w:rPr>
          <w:rStyle w:val="Enfasigrassetto"/>
          <w:rFonts w:ascii="Arial" w:hAnsi="Arial" w:cs="Arial"/>
          <w:color w:val="000000"/>
          <w:sz w:val="24"/>
          <w:szCs w:val="24"/>
        </w:rPr>
        <w:t>n Piemonte finora abbattuti soltanto 2.000 cinghiali su 50.000 previsti, situazione estremamente preoccupante</w:t>
      </w:r>
    </w:p>
    <w:p w:rsidR="00B312EC" w:rsidRPr="00B312EC" w:rsidRDefault="00B312EC" w:rsidP="00B312EC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B312EC">
        <w:rPr>
          <w:rStyle w:val="Enfasigrassetto"/>
          <w:rFonts w:ascii="Arial" w:hAnsi="Arial" w:cs="Arial"/>
          <w:b w:val="0"/>
          <w:color w:val="000000"/>
        </w:rPr>
        <w:t> </w:t>
      </w:r>
    </w:p>
    <w:p w:rsidR="00B312EC" w:rsidRDefault="00B312EC" w:rsidP="00B312E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312EC" w:rsidRDefault="00B312EC" w:rsidP="00B312E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312EC" w:rsidRPr="00B312EC" w:rsidRDefault="00B312EC" w:rsidP="00B312EC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B312EC">
        <w:rPr>
          <w:rFonts w:ascii="Arial" w:hAnsi="Arial" w:cs="Arial"/>
          <w:i/>
          <w:color w:val="000000"/>
        </w:rPr>
        <w:t>“Prendiamo atto delle iniziative della Regione per fronteggiare l’emergenza della peste suina africana, ma ribadiamo ancora una volta che il depopolamento dei cinghiali è assolutamente insufficiente”.</w:t>
      </w:r>
      <w:r>
        <w:rPr>
          <w:rStyle w:val="Enfasigrassetto"/>
          <w:rFonts w:ascii="Arial" w:hAnsi="Arial" w:cs="Arial"/>
          <w:b w:val="0"/>
          <w:color w:val="000000"/>
        </w:rPr>
        <w:t xml:space="preserve"> Luca Brondelli di Brondello</w:t>
      </w:r>
      <w:r w:rsidRPr="00B312EC">
        <w:rPr>
          <w:rStyle w:val="Enfasigrassetto"/>
          <w:rFonts w:ascii="Arial" w:hAnsi="Arial" w:cs="Arial"/>
          <w:b w:val="0"/>
          <w:color w:val="000000"/>
        </w:rPr>
        <w:t xml:space="preserve">, presidente di Confagricoltura </w:t>
      </w:r>
      <w:r>
        <w:rPr>
          <w:rStyle w:val="Enfasigrassetto"/>
          <w:rFonts w:ascii="Arial" w:hAnsi="Arial" w:cs="Arial"/>
          <w:b w:val="0"/>
          <w:color w:val="000000"/>
        </w:rPr>
        <w:t>Alessandria</w:t>
      </w:r>
      <w:r w:rsidRPr="00B312EC">
        <w:rPr>
          <w:rFonts w:ascii="Arial" w:hAnsi="Arial" w:cs="Arial"/>
          <w:color w:val="000000"/>
        </w:rPr>
        <w:t xml:space="preserve">, che è intervenuto </w:t>
      </w:r>
      <w:r w:rsidR="00DF5928">
        <w:rPr>
          <w:rFonts w:ascii="Arial" w:hAnsi="Arial" w:cs="Arial"/>
          <w:color w:val="000000"/>
        </w:rPr>
        <w:t>ieri</w:t>
      </w:r>
      <w:r w:rsidR="002B71E8">
        <w:rPr>
          <w:rFonts w:ascii="Arial" w:hAnsi="Arial" w:cs="Arial"/>
          <w:color w:val="000000"/>
        </w:rPr>
        <w:t>, insieme al direttore Cristina Bagnasco</w:t>
      </w:r>
      <w:r w:rsidR="00901E53">
        <w:rPr>
          <w:rFonts w:ascii="Arial" w:hAnsi="Arial" w:cs="Arial"/>
          <w:color w:val="000000"/>
        </w:rPr>
        <w:t xml:space="preserve"> e a</w:t>
      </w:r>
      <w:r w:rsidR="00F707C3">
        <w:rPr>
          <w:rFonts w:ascii="Arial" w:hAnsi="Arial" w:cs="Arial"/>
          <w:color w:val="000000"/>
        </w:rPr>
        <w:t>l presidente regionale</w:t>
      </w:r>
      <w:r w:rsidR="0039170A">
        <w:rPr>
          <w:rFonts w:ascii="Arial" w:hAnsi="Arial" w:cs="Arial"/>
          <w:color w:val="000000"/>
        </w:rPr>
        <w:t xml:space="preserve"> dell’organizzazione</w:t>
      </w:r>
      <w:r w:rsidR="00F707C3">
        <w:rPr>
          <w:rFonts w:ascii="Arial" w:hAnsi="Arial" w:cs="Arial"/>
          <w:color w:val="000000"/>
        </w:rPr>
        <w:t xml:space="preserve"> Enrico </w:t>
      </w:r>
      <w:proofErr w:type="spellStart"/>
      <w:r w:rsidR="00F707C3">
        <w:rPr>
          <w:rFonts w:ascii="Arial" w:hAnsi="Arial" w:cs="Arial"/>
          <w:color w:val="000000"/>
        </w:rPr>
        <w:t>Allasia</w:t>
      </w:r>
      <w:proofErr w:type="spellEnd"/>
      <w:r w:rsidR="002B71E8">
        <w:rPr>
          <w:rFonts w:ascii="Arial" w:hAnsi="Arial" w:cs="Arial"/>
          <w:color w:val="000000"/>
        </w:rPr>
        <w:t>,</w:t>
      </w:r>
      <w:r w:rsidRPr="00B312EC">
        <w:rPr>
          <w:rFonts w:ascii="Arial" w:hAnsi="Arial" w:cs="Arial"/>
          <w:color w:val="000000"/>
        </w:rPr>
        <w:t xml:space="preserve"> all’incontr</w:t>
      </w:r>
      <w:r w:rsidR="00DF5928">
        <w:rPr>
          <w:rFonts w:ascii="Arial" w:hAnsi="Arial" w:cs="Arial"/>
          <w:color w:val="000000"/>
        </w:rPr>
        <w:t>o online</w:t>
      </w:r>
      <w:r w:rsidRPr="00B312EC">
        <w:rPr>
          <w:rFonts w:ascii="Arial" w:hAnsi="Arial" w:cs="Arial"/>
          <w:color w:val="000000"/>
        </w:rPr>
        <w:t xml:space="preserve"> convocato dalla Regione per fare il punto della situazione sugli interventi per contrastare la peste suina, sottolinea come sia estremamente preoccupante il fatto che </w:t>
      </w:r>
      <w:r w:rsidRPr="00B312EC">
        <w:rPr>
          <w:rStyle w:val="Enfasigrassetto"/>
          <w:rFonts w:ascii="Arial" w:hAnsi="Arial" w:cs="Arial"/>
          <w:b w:val="0"/>
          <w:color w:val="000000"/>
        </w:rPr>
        <w:t>da gennaio a</w:t>
      </w:r>
      <w:r w:rsidR="00DF5928">
        <w:rPr>
          <w:rStyle w:val="Enfasigrassetto"/>
          <w:rFonts w:ascii="Arial" w:hAnsi="Arial" w:cs="Arial"/>
          <w:b w:val="0"/>
          <w:color w:val="000000"/>
        </w:rPr>
        <w:t>d</w:t>
      </w:r>
      <w:r w:rsidRPr="00B312EC">
        <w:rPr>
          <w:rStyle w:val="Enfasigrassetto"/>
          <w:rFonts w:ascii="Arial" w:hAnsi="Arial" w:cs="Arial"/>
          <w:b w:val="0"/>
          <w:color w:val="000000"/>
        </w:rPr>
        <w:t xml:space="preserve"> oggi siano stati abbattuti appena 2.000 cinghiali</w:t>
      </w:r>
      <w:r w:rsidRPr="00B312EC">
        <w:rPr>
          <w:rFonts w:ascii="Arial" w:hAnsi="Arial" w:cs="Arial"/>
          <w:color w:val="000000"/>
        </w:rPr>
        <w:t>.</w:t>
      </w:r>
    </w:p>
    <w:p w:rsidR="00B312EC" w:rsidRPr="00DF5928" w:rsidRDefault="00B312EC" w:rsidP="00B312EC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DF5928">
        <w:rPr>
          <w:rFonts w:ascii="Arial" w:hAnsi="Arial" w:cs="Arial"/>
          <w:i/>
          <w:color w:val="000000"/>
        </w:rPr>
        <w:t>“L’obiettivo che si è data la Regione Piemonte</w:t>
      </w:r>
      <w:r w:rsidRPr="00B312EC">
        <w:rPr>
          <w:rFonts w:ascii="Arial" w:hAnsi="Arial" w:cs="Arial"/>
          <w:color w:val="000000"/>
        </w:rPr>
        <w:t xml:space="preserve"> – precisa </w:t>
      </w:r>
      <w:r w:rsidR="00DF5928">
        <w:rPr>
          <w:rFonts w:ascii="Arial" w:hAnsi="Arial" w:cs="Arial"/>
          <w:color w:val="000000"/>
        </w:rPr>
        <w:t>Brondelli</w:t>
      </w:r>
      <w:r w:rsidRPr="00B312EC">
        <w:rPr>
          <w:rFonts w:ascii="Arial" w:hAnsi="Arial" w:cs="Arial"/>
          <w:color w:val="000000"/>
        </w:rPr>
        <w:t xml:space="preserve"> - </w:t>
      </w:r>
      <w:r w:rsidRPr="00DF5928">
        <w:rPr>
          <w:rFonts w:ascii="Arial" w:hAnsi="Arial" w:cs="Arial"/>
          <w:i/>
          <w:color w:val="000000"/>
        </w:rPr>
        <w:t xml:space="preserve">è di </w:t>
      </w:r>
      <w:r w:rsidRPr="00DF5928">
        <w:rPr>
          <w:rStyle w:val="Enfasigrassetto"/>
          <w:rFonts w:ascii="Arial" w:hAnsi="Arial" w:cs="Arial"/>
          <w:b w:val="0"/>
          <w:i/>
          <w:color w:val="000000"/>
        </w:rPr>
        <w:t>arrivare, entro fine anno, a 38.000 abbattuti con la caccia di selezione</w:t>
      </w:r>
      <w:r w:rsidRPr="00DF5928">
        <w:rPr>
          <w:rFonts w:ascii="Arial" w:hAnsi="Arial" w:cs="Arial"/>
          <w:i/>
          <w:color w:val="000000"/>
        </w:rPr>
        <w:t>. Se poi si aggiungono la caccia di controllo e quella programmata, i numeri salgono a oltre 50.000, ma di questo passo sarà pressoché impossibile raggiungere il risultato”.</w:t>
      </w:r>
    </w:p>
    <w:p w:rsidR="00B312EC" w:rsidRPr="00B312EC" w:rsidRDefault="00B312EC" w:rsidP="00B312EC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B312EC">
        <w:rPr>
          <w:rFonts w:ascii="Arial" w:hAnsi="Arial" w:cs="Arial"/>
          <w:color w:val="000000"/>
        </w:rPr>
        <w:t xml:space="preserve">Nell’incontro di </w:t>
      </w:r>
      <w:r w:rsidR="002F585C">
        <w:rPr>
          <w:rFonts w:ascii="Arial" w:hAnsi="Arial" w:cs="Arial"/>
          <w:color w:val="000000"/>
        </w:rPr>
        <w:t>ieri</w:t>
      </w:r>
      <w:r w:rsidRPr="00B312EC">
        <w:rPr>
          <w:rFonts w:ascii="Arial" w:hAnsi="Arial" w:cs="Arial"/>
          <w:color w:val="000000"/>
        </w:rPr>
        <w:t xml:space="preserve"> </w:t>
      </w:r>
      <w:r w:rsidRPr="00B312EC">
        <w:rPr>
          <w:rStyle w:val="Enfasigrassetto"/>
          <w:rFonts w:ascii="Arial" w:hAnsi="Arial" w:cs="Arial"/>
          <w:b w:val="0"/>
          <w:color w:val="000000"/>
        </w:rPr>
        <w:t>l’assessore regionale all’agricoltura Marco Protopapa</w:t>
      </w:r>
      <w:r w:rsidRPr="00B312EC">
        <w:rPr>
          <w:rFonts w:ascii="Arial" w:hAnsi="Arial" w:cs="Arial"/>
          <w:color w:val="000000"/>
        </w:rPr>
        <w:t xml:space="preserve"> ha annunciato che la messa in opera della </w:t>
      </w:r>
      <w:r w:rsidRPr="00B312EC">
        <w:rPr>
          <w:rStyle w:val="Enfasigrassetto"/>
          <w:rFonts w:ascii="Arial" w:hAnsi="Arial" w:cs="Arial"/>
          <w:b w:val="0"/>
          <w:color w:val="000000"/>
        </w:rPr>
        <w:t>recinzione</w:t>
      </w:r>
      <w:r w:rsidRPr="00B312EC">
        <w:rPr>
          <w:rFonts w:ascii="Arial" w:hAnsi="Arial" w:cs="Arial"/>
          <w:color w:val="000000"/>
        </w:rPr>
        <w:t xml:space="preserve"> per conte</w:t>
      </w:r>
      <w:r w:rsidR="002F585C">
        <w:rPr>
          <w:rFonts w:ascii="Arial" w:hAnsi="Arial" w:cs="Arial"/>
          <w:color w:val="000000"/>
        </w:rPr>
        <w:t>nere la diffusione della Peste Suina A</w:t>
      </w:r>
      <w:r w:rsidRPr="00B312EC">
        <w:rPr>
          <w:rFonts w:ascii="Arial" w:hAnsi="Arial" w:cs="Arial"/>
          <w:color w:val="000000"/>
        </w:rPr>
        <w:t xml:space="preserve">fricana è in fase di avvio e che </w:t>
      </w:r>
      <w:r w:rsidRPr="00B312EC">
        <w:rPr>
          <w:rStyle w:val="Enfasigrassetto"/>
          <w:rFonts w:ascii="Arial" w:hAnsi="Arial" w:cs="Arial"/>
          <w:b w:val="0"/>
          <w:color w:val="000000"/>
        </w:rPr>
        <w:t>il primo lotto della barriera verrà posato tra i comuni alessandrini di Molare e Ponzone</w:t>
      </w:r>
      <w:r w:rsidRPr="00B312EC">
        <w:rPr>
          <w:rFonts w:ascii="Arial" w:hAnsi="Arial" w:cs="Arial"/>
          <w:color w:val="000000"/>
        </w:rPr>
        <w:t xml:space="preserve"> all’interno dell’area individuata come infetta.</w:t>
      </w:r>
    </w:p>
    <w:p w:rsidR="00B312EC" w:rsidRPr="00B312EC" w:rsidRDefault="00B312EC" w:rsidP="00B312EC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B312EC">
        <w:rPr>
          <w:rFonts w:ascii="Arial" w:hAnsi="Arial" w:cs="Arial"/>
          <w:color w:val="000000"/>
        </w:rPr>
        <w:t xml:space="preserve">Confagricoltura </w:t>
      </w:r>
      <w:r w:rsidR="002F585C">
        <w:rPr>
          <w:rFonts w:ascii="Arial" w:hAnsi="Arial" w:cs="Arial"/>
          <w:color w:val="000000"/>
        </w:rPr>
        <w:t xml:space="preserve">Alessandria </w:t>
      </w:r>
      <w:r w:rsidRPr="00B312EC">
        <w:rPr>
          <w:rFonts w:ascii="Arial" w:hAnsi="Arial" w:cs="Arial"/>
          <w:color w:val="000000"/>
        </w:rPr>
        <w:t xml:space="preserve">ha ancora una volta ribadito l’assoluta necessità di attivare tutte le procedure necessarie per un rapido incremento dell’azione di contenimento dei cinghiali in tutto il territorio </w:t>
      </w:r>
      <w:r w:rsidR="002F585C">
        <w:rPr>
          <w:rFonts w:ascii="Arial" w:hAnsi="Arial" w:cs="Arial"/>
          <w:color w:val="000000"/>
        </w:rPr>
        <w:t>provinciale e regionale</w:t>
      </w:r>
      <w:r w:rsidRPr="00B312EC">
        <w:rPr>
          <w:rFonts w:ascii="Arial" w:hAnsi="Arial" w:cs="Arial"/>
          <w:color w:val="000000"/>
        </w:rPr>
        <w:t>, non solo per il rischio del dilagare della malattia ma anche per gli ingentissimi danni che questi ungulati arrecano alle coltivazioni in modo continuativo durante tutto l’anno.</w:t>
      </w:r>
    </w:p>
    <w:p w:rsidR="002C2D1F" w:rsidRDefault="002C2D1F" w:rsidP="002C2D1F">
      <w:pPr>
        <w:shd w:val="clear" w:color="auto" w:fill="FFFFFF"/>
        <w:spacing w:line="276" w:lineRule="auto"/>
        <w:jc w:val="both"/>
        <w:rPr>
          <w:rFonts w:ascii="Verdana" w:hAnsi="Verdana"/>
          <w:bCs/>
        </w:rPr>
      </w:pPr>
    </w:p>
    <w:p w:rsidR="001C08F5" w:rsidRDefault="001C08F5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23FAA" w:rsidRPr="00A66075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66075">
        <w:rPr>
          <w:rFonts w:ascii="Arial" w:hAnsi="Arial" w:cs="Arial"/>
          <w:sz w:val="24"/>
          <w:szCs w:val="24"/>
        </w:rPr>
        <w:t>Alessandria,</w:t>
      </w:r>
      <w:r w:rsidR="00583BDE">
        <w:rPr>
          <w:rFonts w:ascii="Arial" w:hAnsi="Arial" w:cs="Arial"/>
          <w:sz w:val="24"/>
          <w:szCs w:val="24"/>
        </w:rPr>
        <w:t xml:space="preserve"> </w:t>
      </w:r>
      <w:r w:rsidR="001F1A99">
        <w:rPr>
          <w:rFonts w:ascii="Arial" w:hAnsi="Arial" w:cs="Arial"/>
          <w:sz w:val="24"/>
          <w:szCs w:val="24"/>
        </w:rPr>
        <w:t>25 maggio</w:t>
      </w:r>
      <w:r w:rsidR="00E447D3">
        <w:rPr>
          <w:rFonts w:ascii="Arial" w:hAnsi="Arial" w:cs="Arial"/>
          <w:sz w:val="24"/>
          <w:szCs w:val="24"/>
        </w:rPr>
        <w:t xml:space="preserve"> 2022</w:t>
      </w:r>
    </w:p>
    <w:p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015C6"/>
    <w:rsid w:val="000103D1"/>
    <w:rsid w:val="000131D3"/>
    <w:rsid w:val="00026CB7"/>
    <w:rsid w:val="00054467"/>
    <w:rsid w:val="000C09C1"/>
    <w:rsid w:val="000F630A"/>
    <w:rsid w:val="00124DBF"/>
    <w:rsid w:val="00125D6B"/>
    <w:rsid w:val="00137B42"/>
    <w:rsid w:val="00165E01"/>
    <w:rsid w:val="00186682"/>
    <w:rsid w:val="001B0024"/>
    <w:rsid w:val="001C08F5"/>
    <w:rsid w:val="001D4D63"/>
    <w:rsid w:val="001D546B"/>
    <w:rsid w:val="001E2239"/>
    <w:rsid w:val="001F1A9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B71E8"/>
    <w:rsid w:val="002C1E4B"/>
    <w:rsid w:val="002C2D1F"/>
    <w:rsid w:val="002C5DBF"/>
    <w:rsid w:val="002D1D9A"/>
    <w:rsid w:val="002D3883"/>
    <w:rsid w:val="002D4F16"/>
    <w:rsid w:val="002F585C"/>
    <w:rsid w:val="00312C9B"/>
    <w:rsid w:val="00315F77"/>
    <w:rsid w:val="00317573"/>
    <w:rsid w:val="0033055E"/>
    <w:rsid w:val="00333AED"/>
    <w:rsid w:val="00357C31"/>
    <w:rsid w:val="003666AB"/>
    <w:rsid w:val="003848D5"/>
    <w:rsid w:val="0039170A"/>
    <w:rsid w:val="003964D7"/>
    <w:rsid w:val="003A528C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C4972"/>
    <w:rsid w:val="004D50BF"/>
    <w:rsid w:val="004E43B7"/>
    <w:rsid w:val="004F1FF1"/>
    <w:rsid w:val="00506B8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0C6A"/>
    <w:rsid w:val="007319F0"/>
    <w:rsid w:val="007609F7"/>
    <w:rsid w:val="007B7C0A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901E53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21B22"/>
    <w:rsid w:val="00B312EC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442BE"/>
    <w:rsid w:val="00C5097C"/>
    <w:rsid w:val="00C862A0"/>
    <w:rsid w:val="00C951B8"/>
    <w:rsid w:val="00CB124F"/>
    <w:rsid w:val="00CB2916"/>
    <w:rsid w:val="00CB3824"/>
    <w:rsid w:val="00CD01E6"/>
    <w:rsid w:val="00CE64BB"/>
    <w:rsid w:val="00CF0017"/>
    <w:rsid w:val="00D0254B"/>
    <w:rsid w:val="00D12CEB"/>
    <w:rsid w:val="00DB4627"/>
    <w:rsid w:val="00DD02F7"/>
    <w:rsid w:val="00DD032E"/>
    <w:rsid w:val="00DF5928"/>
    <w:rsid w:val="00E11F7F"/>
    <w:rsid w:val="00E32D86"/>
    <w:rsid w:val="00E422EB"/>
    <w:rsid w:val="00E447D3"/>
    <w:rsid w:val="00E51FFF"/>
    <w:rsid w:val="00E83037"/>
    <w:rsid w:val="00E92FB3"/>
    <w:rsid w:val="00E96B31"/>
    <w:rsid w:val="00E974A5"/>
    <w:rsid w:val="00EA7E27"/>
    <w:rsid w:val="00EB1F31"/>
    <w:rsid w:val="00ED7774"/>
    <w:rsid w:val="00F02062"/>
    <w:rsid w:val="00F20B81"/>
    <w:rsid w:val="00F26A24"/>
    <w:rsid w:val="00F36EF0"/>
    <w:rsid w:val="00F40C4F"/>
    <w:rsid w:val="00F427A4"/>
    <w:rsid w:val="00F441EA"/>
    <w:rsid w:val="00F523BF"/>
    <w:rsid w:val="00F707C3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uiPriority w:val="99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312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uiPriority w:val="99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31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10</cp:revision>
  <cp:lastPrinted>2010-04-01T11:33:00Z</cp:lastPrinted>
  <dcterms:created xsi:type="dcterms:W3CDTF">2022-05-25T11:40:00Z</dcterms:created>
  <dcterms:modified xsi:type="dcterms:W3CDTF">2022-05-25T12:20:00Z</dcterms:modified>
</cp:coreProperties>
</file>